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9868" w14:textId="58BCB2E1" w:rsidR="009B42AE" w:rsidRPr="009B42AE" w:rsidRDefault="009B42AE" w:rsidP="009B42AE">
      <w:pPr>
        <w:spacing w:after="0" w:line="240" w:lineRule="auto"/>
        <w:jc w:val="center"/>
        <w:rPr>
          <w:rFonts w:ascii="Arial" w:eastAsia="Calibri" w:hAnsi="Arial" w:cs="Arial"/>
          <w:b/>
          <w:bCs/>
          <w:sz w:val="28"/>
          <w:szCs w:val="28"/>
        </w:rPr>
      </w:pPr>
      <w:r w:rsidRPr="009B42AE">
        <w:rPr>
          <w:rFonts w:ascii="Arial" w:eastAsia="Calibri" w:hAnsi="Arial" w:cs="Arial"/>
          <w:b/>
          <w:bCs/>
          <w:sz w:val="28"/>
          <w:szCs w:val="28"/>
        </w:rPr>
        <w:t>PARASHAT KEDOSHIM</w:t>
      </w:r>
    </w:p>
    <w:p w14:paraId="1739A6E0" w14:textId="77777777" w:rsidR="009B42AE" w:rsidRPr="009B42AE" w:rsidRDefault="009B42AE" w:rsidP="009B42AE">
      <w:pPr>
        <w:spacing w:after="0" w:line="240" w:lineRule="auto"/>
        <w:jc w:val="center"/>
        <w:rPr>
          <w:rFonts w:ascii="Arial" w:eastAsia="Calibri" w:hAnsi="Arial" w:cs="Arial"/>
          <w:b/>
          <w:bCs/>
          <w:sz w:val="28"/>
          <w:szCs w:val="28"/>
        </w:rPr>
      </w:pPr>
      <w:r w:rsidRPr="009B42AE">
        <w:rPr>
          <w:rFonts w:ascii="Arial" w:eastAsia="Calibri" w:hAnsi="Arial" w:cs="Arial"/>
          <w:b/>
          <w:bCs/>
          <w:sz w:val="28"/>
          <w:szCs w:val="28"/>
        </w:rPr>
        <w:t>(Third Portion in Triennial Cycle)</w:t>
      </w:r>
    </w:p>
    <w:p w14:paraId="19C391BB" w14:textId="77777777" w:rsidR="009B42AE" w:rsidRPr="009B42AE" w:rsidRDefault="009B42AE" w:rsidP="009B42AE">
      <w:pPr>
        <w:spacing w:after="0" w:line="240" w:lineRule="auto"/>
        <w:jc w:val="center"/>
        <w:rPr>
          <w:rFonts w:ascii="Arial" w:eastAsia="Calibri" w:hAnsi="Arial" w:cs="Arial"/>
          <w:b/>
          <w:bCs/>
          <w:sz w:val="28"/>
          <w:szCs w:val="28"/>
        </w:rPr>
      </w:pPr>
      <w:proofErr w:type="spellStart"/>
      <w:r w:rsidRPr="009B42AE">
        <w:rPr>
          <w:rFonts w:ascii="Arial" w:eastAsia="Calibri" w:hAnsi="Arial" w:cs="Arial"/>
          <w:b/>
          <w:bCs/>
          <w:sz w:val="28"/>
          <w:szCs w:val="28"/>
        </w:rPr>
        <w:t>Va’ykra</w:t>
      </w:r>
      <w:proofErr w:type="spellEnd"/>
      <w:r w:rsidRPr="009B42AE">
        <w:rPr>
          <w:rFonts w:ascii="Arial" w:eastAsia="Calibri" w:hAnsi="Arial" w:cs="Arial"/>
          <w:b/>
          <w:bCs/>
          <w:sz w:val="28"/>
          <w:szCs w:val="28"/>
        </w:rPr>
        <w:t xml:space="preserve"> (Leviticus) 19:18 – 20:27</w:t>
      </w:r>
    </w:p>
    <w:p w14:paraId="7EBA68CE" w14:textId="77777777" w:rsidR="009B42AE" w:rsidRPr="009B42AE" w:rsidRDefault="009B42AE" w:rsidP="009B42AE">
      <w:pPr>
        <w:spacing w:after="0" w:line="240" w:lineRule="auto"/>
        <w:jc w:val="center"/>
        <w:rPr>
          <w:rFonts w:ascii="Arial" w:eastAsia="Calibri" w:hAnsi="Arial" w:cs="Arial"/>
          <w:b/>
          <w:bCs/>
          <w:sz w:val="28"/>
          <w:szCs w:val="28"/>
        </w:rPr>
      </w:pPr>
      <w:proofErr w:type="spellStart"/>
      <w:r w:rsidRPr="009B42AE">
        <w:rPr>
          <w:rFonts w:ascii="Arial" w:eastAsia="Calibri" w:hAnsi="Arial" w:cs="Arial"/>
          <w:b/>
          <w:bCs/>
          <w:sz w:val="28"/>
          <w:szCs w:val="28"/>
        </w:rPr>
        <w:t>Eytz</w:t>
      </w:r>
      <w:proofErr w:type="spellEnd"/>
      <w:r w:rsidRPr="009B42AE">
        <w:rPr>
          <w:rFonts w:ascii="Arial" w:eastAsia="Calibri" w:hAnsi="Arial" w:cs="Arial"/>
          <w:b/>
          <w:bCs/>
          <w:sz w:val="28"/>
          <w:szCs w:val="28"/>
        </w:rPr>
        <w:t xml:space="preserve"> </w:t>
      </w:r>
      <w:proofErr w:type="spellStart"/>
      <w:r w:rsidRPr="009B42AE">
        <w:rPr>
          <w:rFonts w:ascii="Arial" w:eastAsia="Calibri" w:hAnsi="Arial" w:cs="Arial"/>
          <w:b/>
          <w:bCs/>
          <w:sz w:val="28"/>
          <w:szCs w:val="28"/>
        </w:rPr>
        <w:t>Hayim</w:t>
      </w:r>
      <w:proofErr w:type="spellEnd"/>
      <w:r w:rsidRPr="009B42AE">
        <w:rPr>
          <w:rFonts w:ascii="Arial" w:eastAsia="Calibri" w:hAnsi="Arial" w:cs="Arial"/>
          <w:b/>
          <w:bCs/>
          <w:sz w:val="28"/>
          <w:szCs w:val="28"/>
        </w:rPr>
        <w:t xml:space="preserve"> 697; </w:t>
      </w:r>
      <w:proofErr w:type="spellStart"/>
      <w:r w:rsidRPr="009B42AE">
        <w:rPr>
          <w:rFonts w:ascii="Arial" w:eastAsia="Calibri" w:hAnsi="Arial" w:cs="Arial"/>
          <w:b/>
          <w:bCs/>
          <w:sz w:val="28"/>
          <w:szCs w:val="28"/>
        </w:rPr>
        <w:t>Plaut</w:t>
      </w:r>
      <w:proofErr w:type="spellEnd"/>
      <w:r w:rsidRPr="009B42AE">
        <w:rPr>
          <w:rFonts w:ascii="Arial" w:eastAsia="Calibri" w:hAnsi="Arial" w:cs="Arial"/>
          <w:b/>
          <w:bCs/>
          <w:sz w:val="28"/>
          <w:szCs w:val="28"/>
        </w:rPr>
        <w:t xml:space="preserve"> 896; Hertz ***</w:t>
      </w:r>
    </w:p>
    <w:p w14:paraId="505397AD" w14:textId="77777777" w:rsidR="009B42AE" w:rsidRPr="009B42AE" w:rsidRDefault="009B42AE" w:rsidP="009B42AE">
      <w:pPr>
        <w:spacing w:after="0" w:line="240" w:lineRule="auto"/>
        <w:jc w:val="center"/>
        <w:rPr>
          <w:rFonts w:ascii="Arial" w:eastAsia="Calibri" w:hAnsi="Arial" w:cs="Arial"/>
          <w:b/>
          <w:bCs/>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9B42AE" w:rsidRPr="009B42AE" w14:paraId="271C6FCD" w14:textId="77777777" w:rsidTr="00B83FEC">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9B42AE" w:rsidRPr="009B42AE" w14:paraId="46A23DCB" w14:textId="77777777" w:rsidTr="00B83FEC">
              <w:trPr>
                <w:tblCellSpacing w:w="0" w:type="dxa"/>
                <w:jc w:val="center"/>
              </w:trPr>
              <w:tc>
                <w:tcPr>
                  <w:tcW w:w="5000" w:type="pct"/>
                  <w:tcMar>
                    <w:top w:w="0" w:type="dxa"/>
                    <w:left w:w="150" w:type="dxa"/>
                    <w:bottom w:w="150" w:type="dxa"/>
                    <w:right w:w="75" w:type="dxa"/>
                  </w:tcMar>
                </w:tcPr>
                <w:tbl>
                  <w:tblPr>
                    <w:tblW w:w="5000" w:type="pct"/>
                    <w:jc w:val="center"/>
                    <w:tblCellSpacing w:w="0" w:type="dxa"/>
                    <w:shd w:val="clear" w:color="auto" w:fill="FFFFFF"/>
                    <w:tblLook w:val="04A0" w:firstRow="1" w:lastRow="0" w:firstColumn="1" w:lastColumn="0" w:noHBand="0" w:noVBand="1"/>
                  </w:tblPr>
                  <w:tblGrid>
                    <w:gridCol w:w="10575"/>
                  </w:tblGrid>
                  <w:tr w:rsidR="009B42AE" w:rsidRPr="009B42AE" w14:paraId="4969E604" w14:textId="77777777" w:rsidTr="00B83FEC">
                    <w:trPr>
                      <w:tblCellSpacing w:w="0" w:type="dxa"/>
                      <w:jc w:val="center"/>
                    </w:trPr>
                    <w:tc>
                      <w:tcPr>
                        <w:tcW w:w="10575" w:type="dxa"/>
                        <w:shd w:val="clear" w:color="auto" w:fill="FFFFFF"/>
                        <w:tcMar>
                          <w:top w:w="15" w:type="dxa"/>
                          <w:left w:w="15" w:type="dxa"/>
                          <w:bottom w:w="15" w:type="dxa"/>
                          <w:right w:w="15" w:type="dxa"/>
                        </w:tcMa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45"/>
                        </w:tblGrid>
                        <w:tr w:rsidR="009B42AE" w:rsidRPr="009B42AE" w14:paraId="62870AC5" w14:textId="77777777" w:rsidTr="00B83FEC">
                          <w:trPr>
                            <w:trHeight w:val="3150"/>
                            <w:tblCellSpacing w:w="0" w:type="dxa"/>
                          </w:trPr>
                          <w:tc>
                            <w:tcPr>
                              <w:tcW w:w="5000" w:type="pct"/>
                              <w:shd w:val="clear" w:color="auto" w:fill="FFFFFF"/>
                              <w:tcMar>
                                <w:top w:w="150" w:type="dxa"/>
                                <w:left w:w="150" w:type="dxa"/>
                                <w:bottom w:w="150" w:type="dxa"/>
                                <w:right w:w="150" w:type="dxa"/>
                              </w:tcMar>
                            </w:tcPr>
                            <w:p w14:paraId="31EEB6F8" w14:textId="14AEDE94" w:rsidR="009B42AE" w:rsidRPr="00B37BBE" w:rsidRDefault="009B42AE" w:rsidP="00B97E54">
                              <w:pPr>
                                <w:pStyle w:val="NoSpacing"/>
                                <w:rPr>
                                  <w:rFonts w:asciiTheme="minorBidi" w:hAnsiTheme="minorBidi"/>
                                  <w:sz w:val="24"/>
                                  <w:szCs w:val="24"/>
                                  <w:lang w:eastAsia="en-CA"/>
                                </w:rPr>
                              </w:pPr>
                              <w:r w:rsidRPr="00B37BBE">
                                <w:rPr>
                                  <w:rFonts w:asciiTheme="minorBidi" w:hAnsiTheme="minorBidi"/>
                                  <w:sz w:val="24"/>
                                  <w:szCs w:val="24"/>
                                  <w:lang w:eastAsia="en-CA"/>
                                </w:rPr>
                                <w:t xml:space="preserve">Parashat </w:t>
                              </w:r>
                              <w:proofErr w:type="spellStart"/>
                              <w:r w:rsidRPr="00B37BBE">
                                <w:rPr>
                                  <w:rFonts w:asciiTheme="minorBidi" w:hAnsiTheme="minorBidi"/>
                                  <w:sz w:val="24"/>
                                  <w:szCs w:val="24"/>
                                  <w:lang w:eastAsia="en-CA"/>
                                </w:rPr>
                                <w:t>Kedoshim</w:t>
                              </w:r>
                              <w:proofErr w:type="spellEnd"/>
                              <w:r w:rsidRPr="00B37BBE">
                                <w:rPr>
                                  <w:rFonts w:asciiTheme="minorBidi" w:hAnsiTheme="minorBidi"/>
                                  <w:sz w:val="24"/>
                                  <w:szCs w:val="24"/>
                                  <w:lang w:eastAsia="en-CA"/>
                                </w:rPr>
                                <w:t xml:space="preserve"> is an untypically short parashah</w:t>
                              </w:r>
                              <w:r w:rsidR="00154FFF" w:rsidRPr="00B37BBE">
                                <w:rPr>
                                  <w:rFonts w:asciiTheme="minorBidi" w:hAnsiTheme="minorBidi"/>
                                  <w:sz w:val="24"/>
                                  <w:szCs w:val="24"/>
                                  <w:lang w:eastAsia="en-CA"/>
                                </w:rPr>
                                <w:t>. I</w:t>
                              </w:r>
                              <w:r w:rsidRPr="00B37BBE">
                                <w:rPr>
                                  <w:rFonts w:asciiTheme="minorBidi" w:hAnsiTheme="minorBidi"/>
                                  <w:sz w:val="24"/>
                                  <w:szCs w:val="24"/>
                                  <w:lang w:eastAsia="en-CA"/>
                                </w:rPr>
                                <w:t xml:space="preserve">n many years it is combined with </w:t>
                              </w:r>
                              <w:proofErr w:type="spellStart"/>
                              <w:r w:rsidRPr="00B37BBE">
                                <w:rPr>
                                  <w:rFonts w:asciiTheme="minorBidi" w:hAnsiTheme="minorBidi"/>
                                  <w:sz w:val="24"/>
                                  <w:szCs w:val="24"/>
                                  <w:lang w:eastAsia="en-CA"/>
                                </w:rPr>
                                <w:t>Acharei</w:t>
                              </w:r>
                              <w:proofErr w:type="spellEnd"/>
                              <w:r w:rsidRPr="00B37BBE">
                                <w:rPr>
                                  <w:rFonts w:asciiTheme="minorBidi" w:hAnsiTheme="minorBidi"/>
                                  <w:sz w:val="24"/>
                                  <w:szCs w:val="24"/>
                                  <w:lang w:eastAsia="en-CA"/>
                                </w:rPr>
                                <w:t xml:space="preserve"> Mot</w:t>
                              </w:r>
                              <w:r w:rsidR="00154FFF" w:rsidRPr="00B37BBE">
                                <w:rPr>
                                  <w:rFonts w:asciiTheme="minorBidi" w:hAnsiTheme="minorBidi"/>
                                  <w:sz w:val="24"/>
                                  <w:szCs w:val="24"/>
                                  <w:lang w:eastAsia="en-CA"/>
                                </w:rPr>
                                <w:t>. Also</w:t>
                              </w:r>
                              <w:r w:rsidR="00FF2CF1" w:rsidRPr="00B37BBE">
                                <w:rPr>
                                  <w:rFonts w:asciiTheme="minorBidi" w:hAnsiTheme="minorBidi"/>
                                  <w:sz w:val="24"/>
                                  <w:szCs w:val="24"/>
                                  <w:lang w:eastAsia="en-CA"/>
                                </w:rPr>
                                <w:t xml:space="preserve">, </w:t>
                              </w:r>
                              <w:r w:rsidR="00004393" w:rsidRPr="00B37BBE">
                                <w:rPr>
                                  <w:rFonts w:asciiTheme="minorBidi" w:hAnsiTheme="minorBidi"/>
                                  <w:sz w:val="24"/>
                                  <w:szCs w:val="24"/>
                                  <w:lang w:eastAsia="en-CA"/>
                                </w:rPr>
                                <w:t xml:space="preserve">untypically </w:t>
                              </w:r>
                              <w:r w:rsidR="005C37B5" w:rsidRPr="00B37BBE">
                                <w:rPr>
                                  <w:rFonts w:asciiTheme="minorBidi" w:hAnsiTheme="minorBidi"/>
                                  <w:sz w:val="24"/>
                                  <w:szCs w:val="24"/>
                                  <w:lang w:eastAsia="en-CA"/>
                                </w:rPr>
                                <w:t>i</w:t>
                              </w:r>
                              <w:r w:rsidR="0071718B" w:rsidRPr="00B37BBE">
                                <w:rPr>
                                  <w:rFonts w:asciiTheme="minorBidi" w:hAnsiTheme="minorBidi"/>
                                  <w:sz w:val="24"/>
                                  <w:szCs w:val="24"/>
                                  <w:lang w:eastAsia="en-CA"/>
                                </w:rPr>
                                <w:t>t</w:t>
                              </w:r>
                              <w:r w:rsidRPr="00B37BBE">
                                <w:rPr>
                                  <w:rFonts w:asciiTheme="minorBidi" w:hAnsiTheme="minorBidi"/>
                                  <w:sz w:val="24"/>
                                  <w:szCs w:val="24"/>
                                  <w:lang w:eastAsia="en-CA"/>
                                </w:rPr>
                                <w:t xml:space="preserve"> starts right in the middle of a portion </w:t>
                              </w:r>
                              <w:r w:rsidR="004B27DF" w:rsidRPr="00B37BBE">
                                <w:rPr>
                                  <w:rFonts w:asciiTheme="minorBidi" w:hAnsiTheme="minorBidi"/>
                                  <w:sz w:val="24"/>
                                  <w:szCs w:val="24"/>
                                  <w:lang w:eastAsia="en-CA"/>
                                </w:rPr>
                                <w:t>fro</w:t>
                              </w:r>
                              <w:r w:rsidR="00CB2773" w:rsidRPr="00B37BBE">
                                <w:rPr>
                                  <w:rFonts w:asciiTheme="minorBidi" w:hAnsiTheme="minorBidi"/>
                                  <w:sz w:val="24"/>
                                  <w:szCs w:val="24"/>
                                  <w:lang w:eastAsia="en-CA"/>
                                </w:rPr>
                                <w:t xml:space="preserve">m </w:t>
                              </w:r>
                              <w:proofErr w:type="spellStart"/>
                              <w:r w:rsidRPr="00B37BBE">
                                <w:rPr>
                                  <w:rFonts w:asciiTheme="minorBidi" w:eastAsia="Calibri" w:hAnsiTheme="minorBidi"/>
                                  <w:sz w:val="24"/>
                                  <w:szCs w:val="24"/>
                                  <w:lang w:bidi="ar-SA"/>
                                </w:rPr>
                                <w:t>Va’ykra</w:t>
                              </w:r>
                              <w:proofErr w:type="spellEnd"/>
                              <w:r w:rsidRPr="00B37BBE">
                                <w:rPr>
                                  <w:rFonts w:asciiTheme="minorBidi" w:eastAsia="Calibri" w:hAnsiTheme="minorBidi"/>
                                  <w:sz w:val="24"/>
                                  <w:szCs w:val="24"/>
                                  <w:lang w:bidi="ar-SA"/>
                                </w:rPr>
                                <w:t xml:space="preserve"> (Leviticus) </w:t>
                              </w:r>
                              <w:r w:rsidRPr="00B37BBE">
                                <w:rPr>
                                  <w:rFonts w:asciiTheme="minorBidi" w:hAnsiTheme="minorBidi"/>
                                  <w:sz w:val="24"/>
                                  <w:szCs w:val="24"/>
                                  <w:lang w:eastAsia="en-CA"/>
                                </w:rPr>
                                <w:t>that is known as the Holiness Code. The sequence is confusing</w:t>
                              </w:r>
                              <w:r w:rsidR="009F0802">
                                <w:rPr>
                                  <w:rFonts w:asciiTheme="minorBidi" w:hAnsiTheme="minorBidi"/>
                                  <w:sz w:val="24"/>
                                  <w:szCs w:val="24"/>
                                  <w:lang w:eastAsia="en-CA"/>
                                </w:rPr>
                                <w:t>,</w:t>
                              </w:r>
                              <w:r w:rsidRPr="00B37BBE">
                                <w:rPr>
                                  <w:rFonts w:asciiTheme="minorBidi" w:hAnsiTheme="minorBidi"/>
                                  <w:sz w:val="24"/>
                                  <w:szCs w:val="24"/>
                                  <w:lang w:eastAsia="en-CA"/>
                                </w:rPr>
                                <w:t xml:space="preserve"> so let’s work downward in three steps:</w:t>
                              </w:r>
                            </w:p>
                            <w:p w14:paraId="5F7B8F87" w14:textId="77777777" w:rsidR="00E807EB" w:rsidRDefault="009B42AE" w:rsidP="00E807EB">
                              <w:pPr>
                                <w:pStyle w:val="NoSpacing"/>
                                <w:numPr>
                                  <w:ilvl w:val="0"/>
                                  <w:numId w:val="4"/>
                                </w:numPr>
                                <w:rPr>
                                  <w:rFonts w:asciiTheme="minorBidi" w:eastAsia="Times New Roman" w:hAnsiTheme="minorBidi"/>
                                  <w:color w:val="3D3D47"/>
                                  <w:sz w:val="24"/>
                                  <w:szCs w:val="24"/>
                                  <w:lang w:eastAsia="en-CA"/>
                                </w:rPr>
                              </w:pPr>
                              <w:r w:rsidRPr="00B37BBE">
                                <w:rPr>
                                  <w:rFonts w:asciiTheme="minorBidi" w:eastAsia="Times New Roman" w:hAnsiTheme="minorBidi"/>
                                  <w:color w:val="3D3D47"/>
                                  <w:sz w:val="24"/>
                                  <w:szCs w:val="24"/>
                                  <w:lang w:eastAsia="en-CA"/>
                                </w:rPr>
                                <w:t xml:space="preserve">The Holiness Code begins in Chapter 17 and extends to Chapter 26, </w:t>
                              </w:r>
                              <w:r w:rsidR="00CB2773" w:rsidRPr="00B37BBE">
                                <w:rPr>
                                  <w:rFonts w:asciiTheme="minorBidi" w:eastAsia="Times New Roman" w:hAnsiTheme="minorBidi"/>
                                  <w:color w:val="3D3D47"/>
                                  <w:sz w:val="24"/>
                                  <w:szCs w:val="24"/>
                                  <w:lang w:eastAsia="en-CA"/>
                                </w:rPr>
                                <w:t xml:space="preserve">which means that it </w:t>
                              </w:r>
                              <w:r w:rsidR="00BD299C" w:rsidRPr="00B37BBE">
                                <w:rPr>
                                  <w:rFonts w:asciiTheme="minorBidi" w:eastAsia="Times New Roman" w:hAnsiTheme="minorBidi"/>
                                  <w:color w:val="3D3D47"/>
                                  <w:sz w:val="24"/>
                                  <w:szCs w:val="24"/>
                                  <w:lang w:eastAsia="en-CA"/>
                                </w:rPr>
                                <w:t xml:space="preserve">  </w:t>
                              </w:r>
                              <w:r w:rsidR="00044D67" w:rsidRPr="00B37BBE">
                                <w:rPr>
                                  <w:rFonts w:asciiTheme="minorBidi" w:eastAsia="Times New Roman" w:hAnsiTheme="minorBidi"/>
                                  <w:color w:val="3D3D47"/>
                                  <w:sz w:val="24"/>
                                  <w:szCs w:val="24"/>
                                  <w:lang w:eastAsia="en-CA"/>
                                </w:rPr>
                                <w:t xml:space="preserve">  </w:t>
                              </w:r>
                              <w:r w:rsidR="007853D6" w:rsidRPr="00B37BBE">
                                <w:rPr>
                                  <w:rFonts w:asciiTheme="minorBidi" w:eastAsia="Times New Roman" w:hAnsiTheme="minorBidi"/>
                                  <w:color w:val="3D3D47"/>
                                  <w:sz w:val="24"/>
                                  <w:szCs w:val="24"/>
                                  <w:lang w:eastAsia="en-CA"/>
                                </w:rPr>
                                <w:t xml:space="preserve">encompasses </w:t>
                              </w:r>
                              <w:r w:rsidR="00DA2010" w:rsidRPr="00B37BBE">
                                <w:rPr>
                                  <w:rFonts w:asciiTheme="minorBidi" w:eastAsia="Times New Roman" w:hAnsiTheme="minorBidi"/>
                                  <w:color w:val="3D3D47"/>
                                  <w:sz w:val="24"/>
                                  <w:szCs w:val="24"/>
                                  <w:lang w:eastAsia="en-CA"/>
                                </w:rPr>
                                <w:t>a</w:t>
                              </w:r>
                              <w:r w:rsidR="007853D6" w:rsidRPr="00B37BBE">
                                <w:rPr>
                                  <w:rFonts w:asciiTheme="minorBidi" w:eastAsia="Times New Roman" w:hAnsiTheme="minorBidi"/>
                                  <w:color w:val="3D3D47"/>
                                  <w:sz w:val="24"/>
                                  <w:szCs w:val="24"/>
                                  <w:lang w:eastAsia="en-CA"/>
                                </w:rPr>
                                <w:t>bout one</w:t>
                              </w:r>
                              <w:r w:rsidR="001B7417" w:rsidRPr="00B37BBE">
                                <w:rPr>
                                  <w:rFonts w:asciiTheme="minorBidi" w:eastAsia="Times New Roman" w:hAnsiTheme="minorBidi"/>
                                  <w:color w:val="3D3D47"/>
                                  <w:sz w:val="24"/>
                                  <w:szCs w:val="24"/>
                                  <w:lang w:eastAsia="en-CA"/>
                                </w:rPr>
                                <w:t>-</w:t>
                              </w:r>
                              <w:r w:rsidRPr="00B37BBE">
                                <w:rPr>
                                  <w:rFonts w:asciiTheme="minorBidi" w:eastAsia="Times New Roman" w:hAnsiTheme="minorBidi"/>
                                  <w:color w:val="3D3D47"/>
                                  <w:sz w:val="24"/>
                                  <w:szCs w:val="24"/>
                                  <w:lang w:eastAsia="en-CA"/>
                                </w:rPr>
                                <w:t>third of the Book of Leviticus.</w:t>
                              </w:r>
                            </w:p>
                            <w:p w14:paraId="5F259150" w14:textId="77777777" w:rsidR="00E807EB" w:rsidRDefault="009B42AE" w:rsidP="00E807EB">
                              <w:pPr>
                                <w:pStyle w:val="NoSpacing"/>
                                <w:numPr>
                                  <w:ilvl w:val="0"/>
                                  <w:numId w:val="4"/>
                                </w:numPr>
                                <w:rPr>
                                  <w:rFonts w:asciiTheme="minorBidi" w:eastAsia="Times New Roman" w:hAnsiTheme="minorBidi"/>
                                  <w:color w:val="3D3D47"/>
                                  <w:sz w:val="24"/>
                                  <w:szCs w:val="24"/>
                                  <w:lang w:eastAsia="en-CA"/>
                                </w:rPr>
                              </w:pPr>
                              <w:r w:rsidRPr="00E807EB">
                                <w:rPr>
                                  <w:rFonts w:asciiTheme="minorBidi" w:eastAsia="Times New Roman" w:hAnsiTheme="minorBidi"/>
                                  <w:color w:val="3D3D47"/>
                                  <w:sz w:val="24"/>
                                  <w:szCs w:val="24"/>
                                  <w:lang w:eastAsia="en-CA"/>
                                </w:rPr>
                                <w:t xml:space="preserve">Parashat </w:t>
                              </w:r>
                              <w:proofErr w:type="spellStart"/>
                              <w:r w:rsidRPr="00E807EB">
                                <w:rPr>
                                  <w:rFonts w:asciiTheme="minorBidi" w:eastAsia="Times New Roman" w:hAnsiTheme="minorBidi"/>
                                  <w:color w:val="3D3D47"/>
                                  <w:sz w:val="24"/>
                                  <w:szCs w:val="24"/>
                                  <w:lang w:eastAsia="en-CA"/>
                                </w:rPr>
                                <w:t>Kedoshim</w:t>
                              </w:r>
                              <w:proofErr w:type="spellEnd"/>
                              <w:r w:rsidRPr="00E807EB">
                                <w:rPr>
                                  <w:rFonts w:asciiTheme="minorBidi" w:eastAsia="Times New Roman" w:hAnsiTheme="minorBidi"/>
                                  <w:color w:val="3D3D47"/>
                                  <w:sz w:val="24"/>
                                  <w:szCs w:val="24"/>
                                  <w:lang w:eastAsia="en-CA"/>
                                </w:rPr>
                                <w:t xml:space="preserve"> deals only </w:t>
                              </w:r>
                              <w:r w:rsidR="00E77F17" w:rsidRPr="00E807EB">
                                <w:rPr>
                                  <w:rFonts w:asciiTheme="minorBidi" w:eastAsia="Times New Roman" w:hAnsiTheme="minorBidi"/>
                                  <w:color w:val="3D3D47"/>
                                  <w:sz w:val="24"/>
                                  <w:szCs w:val="24"/>
                                  <w:lang w:eastAsia="en-CA"/>
                                </w:rPr>
                                <w:t xml:space="preserve">with </w:t>
                              </w:r>
                              <w:r w:rsidRPr="00E807EB">
                                <w:rPr>
                                  <w:rFonts w:asciiTheme="minorBidi" w:eastAsia="Times New Roman" w:hAnsiTheme="minorBidi"/>
                                  <w:color w:val="3D3D47"/>
                                  <w:sz w:val="24"/>
                                  <w:szCs w:val="24"/>
                                  <w:lang w:eastAsia="en-CA"/>
                                </w:rPr>
                                <w:t>Chapters 19 and 20, of which 19 is particularly important because it focuses on the concept of holiness</w:t>
                              </w:r>
                              <w:r w:rsidR="00E807EB">
                                <w:rPr>
                                  <w:rFonts w:asciiTheme="minorBidi" w:eastAsia="Times New Roman" w:hAnsiTheme="minorBidi"/>
                                  <w:color w:val="3D3D47"/>
                                  <w:sz w:val="24"/>
                                  <w:szCs w:val="24"/>
                                  <w:lang w:eastAsia="en-CA"/>
                                </w:rPr>
                                <w:t>.</w:t>
                              </w:r>
                            </w:p>
                            <w:p w14:paraId="6AE0DD9F" w14:textId="4F8FEA8A" w:rsidR="009B42AE" w:rsidRPr="00E807EB" w:rsidRDefault="009B42AE" w:rsidP="00E807EB">
                              <w:pPr>
                                <w:pStyle w:val="NoSpacing"/>
                                <w:numPr>
                                  <w:ilvl w:val="0"/>
                                  <w:numId w:val="4"/>
                                </w:numPr>
                                <w:rPr>
                                  <w:rFonts w:asciiTheme="minorBidi" w:eastAsia="Times New Roman" w:hAnsiTheme="minorBidi"/>
                                  <w:color w:val="3D3D47"/>
                                  <w:sz w:val="24"/>
                                  <w:szCs w:val="24"/>
                                  <w:lang w:eastAsia="en-CA"/>
                                </w:rPr>
                              </w:pPr>
                              <w:r w:rsidRPr="00E807EB">
                                <w:rPr>
                                  <w:rFonts w:asciiTheme="minorBidi" w:eastAsia="Times New Roman" w:hAnsiTheme="minorBidi"/>
                                  <w:color w:val="3D3D47"/>
                                  <w:sz w:val="24"/>
                                  <w:szCs w:val="24"/>
                                  <w:lang w:eastAsia="en-CA"/>
                                </w:rPr>
                                <w:t>The third part of triennial cycle</w:t>
                              </w:r>
                              <w:r w:rsidR="009B3F2A" w:rsidRPr="00E807EB">
                                <w:rPr>
                                  <w:rFonts w:asciiTheme="minorBidi" w:eastAsia="Times New Roman" w:hAnsiTheme="minorBidi"/>
                                  <w:color w:val="3D3D47"/>
                                  <w:sz w:val="24"/>
                                  <w:szCs w:val="24"/>
                                  <w:lang w:eastAsia="en-CA"/>
                                </w:rPr>
                                <w:t>--</w:t>
                              </w:r>
                              <w:r w:rsidRPr="00E807EB">
                                <w:rPr>
                                  <w:rFonts w:asciiTheme="minorBidi" w:eastAsia="Times New Roman" w:hAnsiTheme="minorBidi"/>
                                  <w:color w:val="3D3D47"/>
                                  <w:sz w:val="24"/>
                                  <w:szCs w:val="24"/>
                                  <w:lang w:eastAsia="en-CA"/>
                                </w:rPr>
                                <w:t xml:space="preserve">what we are </w:t>
                              </w:r>
                              <w:r w:rsidR="009B07B5" w:rsidRPr="00E807EB">
                                <w:rPr>
                                  <w:rFonts w:asciiTheme="minorBidi" w:eastAsia="Times New Roman" w:hAnsiTheme="minorBidi"/>
                                  <w:color w:val="3D3D47"/>
                                  <w:sz w:val="24"/>
                                  <w:szCs w:val="24"/>
                                  <w:lang w:eastAsia="en-CA"/>
                                </w:rPr>
                                <w:t xml:space="preserve">supposed to focus on </w:t>
                              </w:r>
                              <w:r w:rsidRPr="00E807EB">
                                <w:rPr>
                                  <w:rFonts w:asciiTheme="minorBidi" w:eastAsia="Times New Roman" w:hAnsiTheme="minorBidi"/>
                                  <w:color w:val="3D3D47"/>
                                  <w:sz w:val="24"/>
                                  <w:szCs w:val="24"/>
                                  <w:lang w:eastAsia="en-CA"/>
                                </w:rPr>
                                <w:t>today</w:t>
                              </w:r>
                              <w:r w:rsidR="009B3F2A" w:rsidRPr="00E807EB">
                                <w:rPr>
                                  <w:rFonts w:asciiTheme="minorBidi" w:eastAsia="Times New Roman" w:hAnsiTheme="minorBidi"/>
                                  <w:color w:val="3D3D47"/>
                                  <w:sz w:val="24"/>
                                  <w:szCs w:val="24"/>
                                  <w:lang w:eastAsia="en-CA"/>
                                </w:rPr>
                                <w:t>--</w:t>
                              </w:r>
                              <w:r w:rsidR="00260496" w:rsidRPr="00E807EB">
                                <w:rPr>
                                  <w:rFonts w:asciiTheme="minorBidi" w:eastAsia="Times New Roman" w:hAnsiTheme="minorBidi"/>
                                  <w:color w:val="3D3D47"/>
                                  <w:sz w:val="24"/>
                                  <w:szCs w:val="24"/>
                                  <w:lang w:eastAsia="en-CA"/>
                                </w:rPr>
                                <w:t>i</w:t>
                              </w:r>
                              <w:r w:rsidRPr="00E807EB">
                                <w:rPr>
                                  <w:rFonts w:asciiTheme="minorBidi" w:eastAsia="Times New Roman" w:hAnsiTheme="minorBidi"/>
                                  <w:color w:val="3D3D47"/>
                                  <w:sz w:val="24"/>
                                  <w:szCs w:val="24"/>
                                  <w:lang w:eastAsia="en-CA"/>
                                </w:rPr>
                                <w:t xml:space="preserve">s the last part of </w:t>
                              </w:r>
                              <w:proofErr w:type="spellStart"/>
                              <w:r w:rsidRPr="00E807EB">
                                <w:rPr>
                                  <w:rFonts w:asciiTheme="minorBidi" w:eastAsia="Times New Roman" w:hAnsiTheme="minorBidi"/>
                                  <w:color w:val="3D3D47"/>
                                  <w:sz w:val="24"/>
                                  <w:szCs w:val="24"/>
                                  <w:lang w:eastAsia="en-CA"/>
                                </w:rPr>
                                <w:t>Ke</w:t>
                              </w:r>
                              <w:r w:rsidR="00A71C2C" w:rsidRPr="00E807EB">
                                <w:rPr>
                                  <w:rFonts w:asciiTheme="minorBidi" w:eastAsia="Times New Roman" w:hAnsiTheme="minorBidi"/>
                                  <w:color w:val="3D3D47"/>
                                  <w:sz w:val="24"/>
                                  <w:szCs w:val="24"/>
                                  <w:lang w:eastAsia="en-CA"/>
                                </w:rPr>
                                <w:t>d</w:t>
                              </w:r>
                              <w:r w:rsidRPr="00E807EB">
                                <w:rPr>
                                  <w:rFonts w:asciiTheme="minorBidi" w:eastAsia="Times New Roman" w:hAnsiTheme="minorBidi"/>
                                  <w:color w:val="3D3D47"/>
                                  <w:sz w:val="24"/>
                                  <w:szCs w:val="24"/>
                                  <w:lang w:eastAsia="en-CA"/>
                                </w:rPr>
                                <w:t>oshim</w:t>
                              </w:r>
                              <w:proofErr w:type="spellEnd"/>
                              <w:r w:rsidRPr="00E807EB">
                                <w:rPr>
                                  <w:rFonts w:asciiTheme="minorBidi" w:eastAsia="Times New Roman" w:hAnsiTheme="minorBidi"/>
                                  <w:color w:val="3D3D47"/>
                                  <w:sz w:val="24"/>
                                  <w:szCs w:val="24"/>
                                  <w:lang w:eastAsia="en-CA"/>
                                </w:rPr>
                                <w:t xml:space="preserve">, </w:t>
                              </w:r>
                              <w:r w:rsidR="00260496" w:rsidRPr="00E807EB">
                                <w:rPr>
                                  <w:rFonts w:asciiTheme="minorBidi" w:eastAsia="Times New Roman" w:hAnsiTheme="minorBidi"/>
                                  <w:color w:val="3D3D47"/>
                                  <w:sz w:val="24"/>
                                  <w:szCs w:val="24"/>
                                  <w:lang w:eastAsia="en-CA"/>
                                </w:rPr>
                                <w:t>verses</w:t>
                              </w:r>
                              <w:r w:rsidRPr="00E807EB">
                                <w:rPr>
                                  <w:rFonts w:asciiTheme="minorBidi" w:eastAsia="Times New Roman" w:hAnsiTheme="minorBidi"/>
                                  <w:color w:val="3D3D47"/>
                                  <w:sz w:val="24"/>
                                  <w:szCs w:val="24"/>
                                  <w:lang w:eastAsia="en-CA"/>
                                </w:rPr>
                                <w:t xml:space="preserve"> 19:18 to 20:27.</w:t>
                              </w:r>
                            </w:p>
                            <w:p w14:paraId="4FA30C2E" w14:textId="77777777" w:rsidR="009B42AE" w:rsidRPr="00B37BBE" w:rsidRDefault="009B42AE" w:rsidP="00B83FEC">
                              <w:pPr>
                                <w:spacing w:after="0"/>
                                <w:rPr>
                                  <w:rFonts w:asciiTheme="minorBidi" w:eastAsia="Times New Roman" w:hAnsiTheme="minorBidi"/>
                                  <w:color w:val="3D3D47"/>
                                  <w:sz w:val="24"/>
                                  <w:szCs w:val="24"/>
                                  <w:lang w:eastAsia="en-CA"/>
                                </w:rPr>
                              </w:pPr>
                            </w:p>
                            <w:p w14:paraId="3D171E72" w14:textId="089E602C" w:rsidR="009B42AE" w:rsidRPr="009B42AE" w:rsidRDefault="009B42AE" w:rsidP="002E3E3B">
                              <w:pPr>
                                <w:spacing w:after="0"/>
                                <w:rPr>
                                  <w:rFonts w:ascii="Arial" w:eastAsia="Times New Roman" w:hAnsi="Arial" w:cs="Arial"/>
                                  <w:color w:val="3D3D47"/>
                                  <w:sz w:val="24"/>
                                  <w:szCs w:val="24"/>
                                  <w:lang w:eastAsia="en-CA"/>
                                </w:rPr>
                              </w:pPr>
                              <w:r w:rsidRPr="009B42AE">
                                <w:rPr>
                                  <w:rFonts w:ascii="Arial" w:eastAsia="Times New Roman" w:hAnsi="Arial" w:cs="Arial"/>
                                  <w:color w:val="3D3D47"/>
                                  <w:sz w:val="24"/>
                                  <w:szCs w:val="24"/>
                                  <w:lang w:eastAsia="en-CA"/>
                                </w:rPr>
                                <w:t xml:space="preserve">In </w:t>
                              </w:r>
                              <w:r w:rsidR="009C0227">
                                <w:rPr>
                                  <w:rFonts w:ascii="Arial" w:eastAsia="Times New Roman" w:hAnsi="Arial" w:cs="Arial"/>
                                  <w:color w:val="3D3D47"/>
                                  <w:sz w:val="24"/>
                                  <w:szCs w:val="24"/>
                                  <w:lang w:eastAsia="en-CA"/>
                                </w:rPr>
                                <w:t xml:space="preserve">Part 1 of my </w:t>
                              </w:r>
                              <w:proofErr w:type="spellStart"/>
                              <w:r w:rsidR="009C0227">
                                <w:rPr>
                                  <w:rFonts w:ascii="Arial" w:eastAsia="Times New Roman" w:hAnsi="Arial" w:cs="Arial"/>
                                  <w:color w:val="3D3D47"/>
                                  <w:sz w:val="24"/>
                                  <w:szCs w:val="24"/>
                                  <w:lang w:eastAsia="en-CA"/>
                                </w:rPr>
                                <w:t>d’v</w:t>
                              </w:r>
                              <w:r w:rsidR="00666994">
                                <w:rPr>
                                  <w:rFonts w:ascii="Arial" w:eastAsia="Times New Roman" w:hAnsi="Arial" w:cs="Arial"/>
                                  <w:color w:val="3D3D47"/>
                                  <w:sz w:val="24"/>
                                  <w:szCs w:val="24"/>
                                  <w:lang w:eastAsia="en-CA"/>
                                </w:rPr>
                                <w:t>ar</w:t>
                              </w:r>
                              <w:proofErr w:type="spellEnd"/>
                              <w:r w:rsidR="00666994">
                                <w:rPr>
                                  <w:rFonts w:ascii="Arial" w:eastAsia="Times New Roman" w:hAnsi="Arial" w:cs="Arial"/>
                                  <w:color w:val="3D3D47"/>
                                  <w:sz w:val="24"/>
                                  <w:szCs w:val="24"/>
                                  <w:lang w:eastAsia="en-CA"/>
                                </w:rPr>
                                <w:t xml:space="preserve"> </w:t>
                              </w:r>
                              <w:r w:rsidRPr="009B42AE">
                                <w:rPr>
                                  <w:rFonts w:ascii="Arial" w:eastAsia="Times New Roman" w:hAnsi="Arial" w:cs="Arial"/>
                                  <w:color w:val="3D3D47"/>
                                  <w:sz w:val="24"/>
                                  <w:szCs w:val="24"/>
                                  <w:lang w:eastAsia="en-CA"/>
                                </w:rPr>
                                <w:t>I will discuss the Holiness Code as a whole</w:t>
                              </w:r>
                              <w:r w:rsidR="00666994">
                                <w:rPr>
                                  <w:rFonts w:ascii="Arial" w:eastAsia="Times New Roman" w:hAnsi="Arial" w:cs="Arial"/>
                                  <w:color w:val="3D3D47"/>
                                  <w:sz w:val="24"/>
                                  <w:szCs w:val="24"/>
                                  <w:lang w:eastAsia="en-CA"/>
                                </w:rPr>
                                <w:t xml:space="preserve">. </w:t>
                              </w:r>
                              <w:r w:rsidR="00921033">
                                <w:rPr>
                                  <w:rFonts w:ascii="Arial" w:eastAsia="Times New Roman" w:hAnsi="Arial" w:cs="Arial"/>
                                  <w:color w:val="3D3D47"/>
                                  <w:sz w:val="24"/>
                                  <w:szCs w:val="24"/>
                                  <w:lang w:eastAsia="en-CA"/>
                                </w:rPr>
                                <w:t>I</w:t>
                              </w:r>
                              <w:r w:rsidRPr="009B42AE">
                                <w:rPr>
                                  <w:rFonts w:ascii="Arial" w:eastAsia="Times New Roman" w:hAnsi="Arial" w:cs="Arial"/>
                                  <w:color w:val="3D3D47"/>
                                  <w:sz w:val="24"/>
                                  <w:szCs w:val="24"/>
                                  <w:lang w:eastAsia="en-CA"/>
                                </w:rPr>
                                <w:t xml:space="preserve">n Part 2 I will shift to </w:t>
                              </w:r>
                              <w:r w:rsidR="00D75428">
                                <w:rPr>
                                  <w:rFonts w:ascii="Arial" w:eastAsia="Times New Roman" w:hAnsi="Arial" w:cs="Arial"/>
                                  <w:color w:val="3D3D47"/>
                                  <w:sz w:val="24"/>
                                  <w:szCs w:val="24"/>
                                  <w:lang w:eastAsia="en-CA"/>
                                </w:rPr>
                                <w:t xml:space="preserve">Chapter </w:t>
                              </w:r>
                              <w:r w:rsidR="003C6F1E">
                                <w:rPr>
                                  <w:rFonts w:ascii="Arial" w:eastAsia="Times New Roman" w:hAnsi="Arial" w:cs="Arial"/>
                                  <w:color w:val="3D3D47"/>
                                  <w:sz w:val="24"/>
                                  <w:szCs w:val="24"/>
                                  <w:lang w:eastAsia="en-CA"/>
                                </w:rPr>
                                <w:t>1</w:t>
                              </w:r>
                              <w:r w:rsidR="00385859">
                                <w:rPr>
                                  <w:rFonts w:ascii="Arial" w:eastAsia="Times New Roman" w:hAnsi="Arial" w:cs="Arial"/>
                                  <w:color w:val="3D3D47"/>
                                  <w:sz w:val="24"/>
                                  <w:szCs w:val="24"/>
                                  <w:lang w:eastAsia="en-CA"/>
                                </w:rPr>
                                <w:t>9</w:t>
                              </w:r>
                              <w:r w:rsidR="003C6F1E">
                                <w:rPr>
                                  <w:rFonts w:ascii="Arial" w:eastAsia="Times New Roman" w:hAnsi="Arial" w:cs="Arial"/>
                                  <w:color w:val="3D3D47"/>
                                  <w:sz w:val="24"/>
                                  <w:szCs w:val="24"/>
                                  <w:lang w:eastAsia="en-CA"/>
                                </w:rPr>
                                <w:t xml:space="preserve"> and </w:t>
                              </w:r>
                              <w:r w:rsidR="009C0CCF">
                                <w:rPr>
                                  <w:rFonts w:ascii="Arial" w:eastAsia="Times New Roman" w:hAnsi="Arial" w:cs="Arial"/>
                                  <w:color w:val="3D3D47"/>
                                  <w:sz w:val="24"/>
                                  <w:szCs w:val="24"/>
                                  <w:lang w:eastAsia="en-CA"/>
                                </w:rPr>
                                <w:t>the concept of holiness.</w:t>
                              </w:r>
                              <w:r w:rsidR="00BD71ED">
                                <w:rPr>
                                  <w:rFonts w:ascii="Arial" w:eastAsia="Times New Roman" w:hAnsi="Arial" w:cs="Arial"/>
                                  <w:color w:val="3D3D47"/>
                                  <w:sz w:val="24"/>
                                  <w:szCs w:val="24"/>
                                  <w:lang w:eastAsia="en-CA"/>
                                </w:rPr>
                                <w:t xml:space="preserve"> </w:t>
                              </w:r>
                              <w:r w:rsidRPr="009B42AE">
                                <w:rPr>
                                  <w:rFonts w:ascii="Arial" w:eastAsia="Times New Roman" w:hAnsi="Arial" w:cs="Arial"/>
                                  <w:color w:val="3D3D47"/>
                                  <w:sz w:val="24"/>
                                  <w:szCs w:val="24"/>
                                  <w:lang w:eastAsia="en-CA"/>
                                </w:rPr>
                                <w:t xml:space="preserve">Finally, </w:t>
                              </w:r>
                              <w:r w:rsidR="00BD71ED">
                                <w:rPr>
                                  <w:rFonts w:ascii="Arial" w:eastAsia="Times New Roman" w:hAnsi="Arial" w:cs="Arial"/>
                                  <w:color w:val="3D3D47"/>
                                  <w:sz w:val="24"/>
                                  <w:szCs w:val="24"/>
                                  <w:lang w:eastAsia="en-CA"/>
                                </w:rPr>
                                <w:t xml:space="preserve">in </w:t>
                              </w:r>
                              <w:r w:rsidR="00A10E52">
                                <w:rPr>
                                  <w:rFonts w:ascii="Arial" w:eastAsia="Times New Roman" w:hAnsi="Arial" w:cs="Arial"/>
                                  <w:color w:val="3D3D47"/>
                                  <w:sz w:val="24"/>
                                  <w:szCs w:val="24"/>
                                  <w:lang w:eastAsia="en-CA"/>
                                </w:rPr>
                                <w:t xml:space="preserve">Part 3 </w:t>
                              </w:r>
                              <w:r w:rsidRPr="009B42AE">
                                <w:rPr>
                                  <w:rFonts w:ascii="Arial" w:eastAsia="Times New Roman" w:hAnsi="Arial" w:cs="Arial"/>
                                  <w:color w:val="3D3D47"/>
                                  <w:sz w:val="24"/>
                                  <w:szCs w:val="24"/>
                                  <w:lang w:eastAsia="en-CA"/>
                                </w:rPr>
                                <w:t xml:space="preserve">I will conclude with some questions </w:t>
                              </w:r>
                              <w:r w:rsidR="004D798B">
                                <w:rPr>
                                  <w:rFonts w:ascii="Arial" w:eastAsia="Times New Roman" w:hAnsi="Arial" w:cs="Arial"/>
                                  <w:color w:val="3D3D47"/>
                                  <w:sz w:val="24"/>
                                  <w:szCs w:val="24"/>
                                  <w:lang w:eastAsia="en-CA"/>
                                </w:rPr>
                                <w:t xml:space="preserve">about </w:t>
                              </w:r>
                              <w:r w:rsidR="00802532">
                                <w:rPr>
                                  <w:rFonts w:ascii="Arial" w:eastAsia="Times New Roman" w:hAnsi="Arial" w:cs="Arial"/>
                                  <w:color w:val="3D3D47"/>
                                  <w:sz w:val="24"/>
                                  <w:szCs w:val="24"/>
                                  <w:lang w:eastAsia="en-CA"/>
                                </w:rPr>
                                <w:t xml:space="preserve">specific </w:t>
                              </w:r>
                              <w:r w:rsidRPr="009B42AE">
                                <w:rPr>
                                  <w:rFonts w:ascii="Arial" w:eastAsia="Times New Roman" w:hAnsi="Arial" w:cs="Arial"/>
                                  <w:color w:val="3D3D47"/>
                                  <w:sz w:val="24"/>
                                  <w:szCs w:val="24"/>
                                  <w:lang w:eastAsia="en-CA"/>
                                </w:rPr>
                                <w:t xml:space="preserve">verses </w:t>
                              </w:r>
                              <w:r w:rsidR="00802532">
                                <w:rPr>
                                  <w:rFonts w:ascii="Arial" w:eastAsia="Times New Roman" w:hAnsi="Arial" w:cs="Arial"/>
                                  <w:color w:val="3D3D47"/>
                                  <w:sz w:val="24"/>
                                  <w:szCs w:val="24"/>
                                  <w:lang w:eastAsia="en-CA"/>
                                </w:rPr>
                                <w:t xml:space="preserve">that </w:t>
                              </w:r>
                              <w:r w:rsidR="000761ED">
                                <w:rPr>
                                  <w:rFonts w:ascii="Arial" w:eastAsia="Times New Roman" w:hAnsi="Arial" w:cs="Arial"/>
                                  <w:color w:val="3D3D47"/>
                                  <w:sz w:val="24"/>
                                  <w:szCs w:val="24"/>
                                  <w:lang w:eastAsia="en-CA"/>
                                </w:rPr>
                                <w:t>comprise today’s</w:t>
                              </w:r>
                              <w:r w:rsidRPr="009B42AE">
                                <w:rPr>
                                  <w:rFonts w:ascii="Arial" w:eastAsia="Times New Roman" w:hAnsi="Arial" w:cs="Arial"/>
                                  <w:color w:val="3D3D47"/>
                                  <w:sz w:val="24"/>
                                  <w:szCs w:val="24"/>
                                  <w:lang w:eastAsia="en-CA"/>
                                </w:rPr>
                                <w:t xml:space="preserve"> parashah.</w:t>
                              </w:r>
                            </w:p>
                            <w:p w14:paraId="3AF7DE2C" w14:textId="77777777" w:rsidR="009B42AE" w:rsidRPr="009B42AE" w:rsidRDefault="009B42AE" w:rsidP="00B83FEC">
                              <w:pPr>
                                <w:spacing w:after="0"/>
                                <w:rPr>
                                  <w:rFonts w:ascii="Arial" w:eastAsia="Times New Roman" w:hAnsi="Arial" w:cs="Arial"/>
                                  <w:color w:val="3D3D47"/>
                                  <w:sz w:val="24"/>
                                  <w:szCs w:val="24"/>
                                  <w:lang w:eastAsia="en-CA"/>
                                </w:rPr>
                              </w:pPr>
                            </w:p>
                            <w:p w14:paraId="521300E5" w14:textId="77777777" w:rsidR="009B42AE" w:rsidRPr="009B42AE" w:rsidRDefault="009B42AE" w:rsidP="00B83FEC">
                              <w:pPr>
                                <w:spacing w:after="0"/>
                                <w:rPr>
                                  <w:rFonts w:ascii="Arial" w:eastAsia="Times New Roman" w:hAnsi="Arial" w:cs="Arial"/>
                                  <w:color w:val="3D3D47"/>
                                  <w:sz w:val="24"/>
                                  <w:szCs w:val="24"/>
                                  <w:lang w:eastAsia="en-CA"/>
                                </w:rPr>
                              </w:pPr>
                              <w:r w:rsidRPr="009B42AE">
                                <w:rPr>
                                  <w:rFonts w:ascii="Arial" w:eastAsia="Times New Roman" w:hAnsi="Arial" w:cs="Arial"/>
                                  <w:b/>
                                  <w:bCs/>
                                  <w:color w:val="3D3D47"/>
                                  <w:sz w:val="24"/>
                                  <w:szCs w:val="24"/>
                                  <w:u w:val="single"/>
                                  <w:lang w:eastAsia="en-CA"/>
                                </w:rPr>
                                <w:t>Part 1 – What is the Holiness Code (</w:t>
                              </w:r>
                              <w:proofErr w:type="spellStart"/>
                              <w:r w:rsidRPr="009B42AE">
                                <w:rPr>
                                  <w:rFonts w:ascii="Arial" w:eastAsia="Times New Roman" w:hAnsi="Arial" w:cs="Arial"/>
                                  <w:b/>
                                  <w:bCs/>
                                  <w:color w:val="3D3D47"/>
                                  <w:sz w:val="24"/>
                                  <w:szCs w:val="24"/>
                                  <w:u w:val="single"/>
                                  <w:lang w:eastAsia="en-CA"/>
                                </w:rPr>
                                <w:t>Va-ykra</w:t>
                              </w:r>
                              <w:proofErr w:type="spellEnd"/>
                              <w:r w:rsidRPr="009B42AE">
                                <w:rPr>
                                  <w:rFonts w:ascii="Arial" w:eastAsia="Times New Roman" w:hAnsi="Arial" w:cs="Arial"/>
                                  <w:b/>
                                  <w:bCs/>
                                  <w:color w:val="3D3D47"/>
                                  <w:sz w:val="24"/>
                                  <w:szCs w:val="24"/>
                                  <w:u w:val="single"/>
                                  <w:lang w:eastAsia="en-CA"/>
                                </w:rPr>
                                <w:t xml:space="preserve"> Chapters 17 to 26)?</w:t>
                              </w:r>
                            </w:p>
                            <w:p w14:paraId="3E1632E6" w14:textId="3A7E74F5" w:rsidR="009B42AE" w:rsidRPr="00B6712D" w:rsidRDefault="009B42AE" w:rsidP="00CE2E93">
                              <w:pPr>
                                <w:pStyle w:val="NoSpacing"/>
                                <w:rPr>
                                  <w:rFonts w:asciiTheme="minorBidi" w:hAnsiTheme="minorBidi"/>
                                  <w:sz w:val="24"/>
                                  <w:szCs w:val="24"/>
                                  <w:lang w:eastAsia="en-CA"/>
                                </w:rPr>
                              </w:pPr>
                              <w:r w:rsidRPr="00B6712D">
                                <w:rPr>
                                  <w:rFonts w:asciiTheme="minorBidi" w:hAnsiTheme="minorBidi"/>
                                  <w:sz w:val="24"/>
                                  <w:szCs w:val="24"/>
                                  <w:lang w:eastAsia="en-CA"/>
                                </w:rPr>
                                <w:t xml:space="preserve">A good entry point into the Holiness Code is provided by the online </w:t>
                              </w:r>
                              <w:r w:rsidR="006F652A" w:rsidRPr="00B6712D">
                                <w:rPr>
                                  <w:rFonts w:asciiTheme="minorBidi" w:hAnsiTheme="minorBidi"/>
                                  <w:sz w:val="24"/>
                                  <w:szCs w:val="24"/>
                                  <w:lang w:eastAsia="en-CA"/>
                                </w:rPr>
                                <w:t xml:space="preserve">description </w:t>
                              </w:r>
                              <w:r w:rsidRPr="00B6712D">
                                <w:rPr>
                                  <w:rFonts w:asciiTheme="minorBidi" w:hAnsiTheme="minorBidi"/>
                                  <w:sz w:val="24"/>
                                  <w:szCs w:val="24"/>
                                  <w:lang w:eastAsia="en-CA"/>
                                </w:rPr>
                                <w:t>from the Encyclopedia Britannica:</w:t>
                              </w:r>
                            </w:p>
                            <w:p w14:paraId="70DAACAC" w14:textId="42CF0206" w:rsidR="009B42AE" w:rsidRPr="00B6712D" w:rsidRDefault="00F76A10" w:rsidP="00BB58B8">
                              <w:pPr>
                                <w:pStyle w:val="NoSpacing"/>
                                <w:ind w:left="283" w:right="283"/>
                                <w:rPr>
                                  <w:rFonts w:asciiTheme="minorBidi" w:hAnsiTheme="minorBidi"/>
                                  <w:sz w:val="20"/>
                                  <w:szCs w:val="20"/>
                                  <w:lang w:eastAsia="en-CA"/>
                                </w:rPr>
                              </w:pPr>
                              <w:r>
                                <w:rPr>
                                  <w:rFonts w:asciiTheme="minorBidi" w:hAnsiTheme="minorBidi"/>
                                  <w:sz w:val="20"/>
                                  <w:szCs w:val="20"/>
                                  <w:lang w:eastAsia="en-CA"/>
                                </w:rPr>
                                <w:t xml:space="preserve">A </w:t>
                              </w:r>
                              <w:r w:rsidR="009B42AE" w:rsidRPr="00B6712D">
                                <w:rPr>
                                  <w:rFonts w:asciiTheme="minorBidi" w:hAnsiTheme="minorBidi"/>
                                  <w:sz w:val="20"/>
                                  <w:szCs w:val="20"/>
                                  <w:lang w:eastAsia="en-CA"/>
                                </w:rPr>
                                <w:t>collection of </w:t>
                              </w:r>
                              <w:hyperlink r:id="rId7" w:history="1">
                                <w:r w:rsidR="009B42AE" w:rsidRPr="00B6712D">
                                  <w:rPr>
                                    <w:rFonts w:asciiTheme="minorBidi" w:hAnsiTheme="minorBidi"/>
                                    <w:sz w:val="20"/>
                                    <w:szCs w:val="20"/>
                                    <w:lang w:eastAsia="en-CA"/>
                                  </w:rPr>
                                  <w:t>secular</w:t>
                                </w:r>
                              </w:hyperlink>
                              <w:r w:rsidR="009B42AE" w:rsidRPr="00B6712D">
                                <w:rPr>
                                  <w:rFonts w:asciiTheme="minorBidi" w:hAnsiTheme="minorBidi"/>
                                  <w:sz w:val="20"/>
                                  <w:szCs w:val="20"/>
                                  <w:lang w:eastAsia="en-CA"/>
                                </w:rPr>
                                <w:t>, ritualistic, </w:t>
                              </w:r>
                              <w:hyperlink r:id="rId8" w:history="1">
                                <w:r w:rsidR="009B42AE" w:rsidRPr="00B6712D">
                                  <w:rPr>
                                    <w:rFonts w:asciiTheme="minorBidi" w:hAnsiTheme="minorBidi"/>
                                    <w:sz w:val="20"/>
                                    <w:szCs w:val="20"/>
                                    <w:lang w:eastAsia="en-CA"/>
                                  </w:rPr>
                                  <w:t>moral</w:t>
                                </w:r>
                              </w:hyperlink>
                              <w:r w:rsidR="009B42AE" w:rsidRPr="00B6712D">
                                <w:rPr>
                                  <w:rFonts w:asciiTheme="minorBidi" w:hAnsiTheme="minorBidi"/>
                                  <w:sz w:val="20"/>
                                  <w:szCs w:val="20"/>
                                  <w:lang w:eastAsia="en-CA"/>
                                </w:rPr>
                                <w:t>, and festival regulations in the Old Testament Book of </w:t>
                              </w:r>
                              <w:hyperlink r:id="rId9" w:history="1">
                                <w:r w:rsidR="009B42AE" w:rsidRPr="00B6712D">
                                  <w:rPr>
                                    <w:rFonts w:asciiTheme="minorBidi" w:hAnsiTheme="minorBidi"/>
                                    <w:sz w:val="20"/>
                                    <w:szCs w:val="20"/>
                                    <w:lang w:eastAsia="en-CA"/>
                                  </w:rPr>
                                  <w:t>Leviticus</w:t>
                                </w:r>
                              </w:hyperlink>
                              <w:r w:rsidR="009B42AE" w:rsidRPr="00B6712D">
                                <w:rPr>
                                  <w:rFonts w:asciiTheme="minorBidi" w:hAnsiTheme="minorBidi"/>
                                  <w:sz w:val="20"/>
                                  <w:szCs w:val="20"/>
                                  <w:lang w:eastAsia="en-CA"/>
                                </w:rPr>
                                <w:t>, chapters 17–26. The code stresses that the people of Israel are separated from the rest of the world because Yahweh (God) has chosen them. They are to demonstrate their unique election by disassociating themselves from profane worldliness and by retaining their ritualistic and moral purity.</w:t>
                              </w:r>
                            </w:p>
                            <w:p w14:paraId="2526E56B" w14:textId="77777777" w:rsidR="000E41A1" w:rsidRDefault="000E41A1" w:rsidP="00BB58B8">
                              <w:pPr>
                                <w:shd w:val="clear" w:color="auto" w:fill="FFFFFF"/>
                                <w:spacing w:after="0"/>
                                <w:ind w:left="283" w:right="283"/>
                                <w:rPr>
                                  <w:rFonts w:ascii="Arial" w:eastAsia="Times New Roman" w:hAnsi="Arial" w:cs="Arial"/>
                                  <w:sz w:val="20"/>
                                  <w:szCs w:val="20"/>
                                  <w:lang w:eastAsia="en-CA"/>
                                </w:rPr>
                              </w:pPr>
                            </w:p>
                            <w:p w14:paraId="101F3833" w14:textId="0C79510C" w:rsidR="009B42AE" w:rsidRPr="009B42AE" w:rsidRDefault="009B42AE" w:rsidP="00BB58B8">
                              <w:pPr>
                                <w:shd w:val="clear" w:color="auto" w:fill="FFFFFF"/>
                                <w:spacing w:after="0"/>
                                <w:ind w:left="283" w:right="283"/>
                                <w:rPr>
                                  <w:rFonts w:ascii="Georgia" w:eastAsia="Times New Roman" w:hAnsi="Georgia" w:cs="Times New Roman"/>
                                  <w:sz w:val="24"/>
                                  <w:szCs w:val="24"/>
                                  <w:lang w:eastAsia="en-CA"/>
                                </w:rPr>
                              </w:pPr>
                              <w:r w:rsidRPr="009B42AE">
                                <w:rPr>
                                  <w:rFonts w:ascii="Arial" w:eastAsia="Times New Roman" w:hAnsi="Arial" w:cs="Arial"/>
                                  <w:sz w:val="20"/>
                                  <w:szCs w:val="20"/>
                                  <w:lang w:eastAsia="en-CA"/>
                                </w:rPr>
                                <w:t>The Code of Holiness includes regulations for animal sacrifices, eating, cleanliness, priestly conduct, speech, and sexual regulations. Also included are a list of days that are to be held sacred and laws concerning the sabbatical (jubilee) year</w:t>
                              </w:r>
                              <w:r w:rsidR="00E03647">
                                <w:rPr>
                                  <w:rFonts w:ascii="Arial" w:eastAsia="Times New Roman" w:hAnsi="Arial" w:cs="Arial"/>
                                  <w:sz w:val="20"/>
                                  <w:szCs w:val="20"/>
                                  <w:lang w:eastAsia="en-CA"/>
                                </w:rPr>
                                <w:t>.</w:t>
                              </w:r>
                            </w:p>
                            <w:p w14:paraId="18BBBDCB" w14:textId="77777777" w:rsidR="009B42AE" w:rsidRPr="009B42AE" w:rsidRDefault="009B42AE" w:rsidP="00F55244">
                              <w:pPr>
                                <w:spacing w:after="0"/>
                                <w:ind w:left="283" w:right="567"/>
                                <w:rPr>
                                  <w:rFonts w:ascii="Arial" w:eastAsia="Times New Roman" w:hAnsi="Arial" w:cs="Arial"/>
                                  <w:color w:val="3D3D47"/>
                                  <w:sz w:val="24"/>
                                  <w:szCs w:val="24"/>
                                  <w:lang w:eastAsia="en-CA"/>
                                </w:rPr>
                              </w:pPr>
                            </w:p>
                            <w:p w14:paraId="756CD03C" w14:textId="59AFA657" w:rsidR="009B42AE" w:rsidRPr="002426E6" w:rsidRDefault="009B42AE" w:rsidP="002426E6">
                              <w:pPr>
                                <w:pStyle w:val="NoSpacing"/>
                                <w:rPr>
                                  <w:rFonts w:asciiTheme="minorBidi" w:hAnsiTheme="minorBidi"/>
                                  <w:sz w:val="24"/>
                                  <w:szCs w:val="24"/>
                                  <w:lang w:eastAsia="en-CA"/>
                                </w:rPr>
                              </w:pPr>
                              <w:r w:rsidRPr="002426E6">
                                <w:rPr>
                                  <w:rFonts w:asciiTheme="minorBidi" w:hAnsiTheme="minorBidi"/>
                                  <w:sz w:val="24"/>
                                  <w:szCs w:val="24"/>
                                  <w:lang w:eastAsia="en-CA"/>
                                </w:rPr>
                                <w:t xml:space="preserve">The Holiness Code certainly starts on a positive note, with God speaking to Moses as follows (17:1; my </w:t>
                              </w:r>
                              <w:r w:rsidR="003608EE" w:rsidRPr="002426E6">
                                <w:rPr>
                                  <w:rFonts w:asciiTheme="minorBidi" w:hAnsiTheme="minorBidi"/>
                                  <w:sz w:val="24"/>
                                  <w:szCs w:val="24"/>
                                  <w:lang w:eastAsia="en-CA"/>
                                </w:rPr>
                                <w:t xml:space="preserve">bold </w:t>
                              </w:r>
                              <w:r w:rsidRPr="002426E6">
                                <w:rPr>
                                  <w:rFonts w:asciiTheme="minorBidi" w:hAnsiTheme="minorBidi"/>
                                  <w:sz w:val="24"/>
                                  <w:szCs w:val="24"/>
                                  <w:lang w:eastAsia="en-CA"/>
                                </w:rPr>
                                <w:t>italics):</w:t>
                              </w:r>
                            </w:p>
                            <w:p w14:paraId="6F051900" w14:textId="77777777" w:rsidR="009B42AE" w:rsidRPr="00362C94" w:rsidRDefault="009B42AE" w:rsidP="00CE2E93">
                              <w:pPr>
                                <w:pStyle w:val="NoSpacing"/>
                                <w:ind w:left="283" w:right="283"/>
                                <w:rPr>
                                  <w:rFonts w:asciiTheme="minorBidi" w:hAnsiTheme="minorBidi"/>
                                  <w:sz w:val="20"/>
                                  <w:szCs w:val="20"/>
                                  <w:lang w:eastAsia="en-CA"/>
                                </w:rPr>
                              </w:pPr>
                              <w:r w:rsidRPr="00362C94">
                                <w:rPr>
                                  <w:rFonts w:asciiTheme="minorBidi" w:hAnsiTheme="minorBidi"/>
                                  <w:sz w:val="20"/>
                                  <w:szCs w:val="20"/>
                                  <w:lang w:eastAsia="en-CA"/>
                                </w:rPr>
                                <w:t xml:space="preserve">Speak to Aaron and his sons, </w:t>
                              </w:r>
                              <w:r w:rsidRPr="00362C94">
                                <w:rPr>
                                  <w:rFonts w:asciiTheme="minorBidi" w:hAnsiTheme="minorBidi"/>
                                  <w:b/>
                                  <w:bCs/>
                                  <w:i/>
                                  <w:iCs/>
                                  <w:sz w:val="20"/>
                                  <w:szCs w:val="20"/>
                                  <w:lang w:eastAsia="en-CA"/>
                                </w:rPr>
                                <w:t>and to all the Israelite people</w:t>
                              </w:r>
                              <w:r w:rsidRPr="00362C94">
                                <w:rPr>
                                  <w:rFonts w:asciiTheme="minorBidi" w:hAnsiTheme="minorBidi"/>
                                  <w:sz w:val="20"/>
                                  <w:szCs w:val="20"/>
                                  <w:lang w:eastAsia="en-CA"/>
                                </w:rPr>
                                <w:t>, and say to them: This is what the Lord has commanded:</w:t>
                              </w:r>
                            </w:p>
                            <w:p w14:paraId="319D1248" w14:textId="77777777" w:rsidR="009B42AE" w:rsidRPr="009B42AE" w:rsidRDefault="009B42AE" w:rsidP="00B83FEC">
                              <w:pPr>
                                <w:spacing w:after="0"/>
                                <w:rPr>
                                  <w:rFonts w:ascii="Arial" w:eastAsia="Times New Roman" w:hAnsi="Arial" w:cs="Arial"/>
                                  <w:color w:val="3D3D47"/>
                                  <w:sz w:val="20"/>
                                  <w:szCs w:val="20"/>
                                  <w:lang w:eastAsia="en-CA"/>
                                </w:rPr>
                              </w:pPr>
                            </w:p>
                            <w:p w14:paraId="700B0DDB" w14:textId="2F183F01" w:rsidR="009B42AE" w:rsidRPr="009B42AE" w:rsidRDefault="006A6228" w:rsidP="00835B26">
                              <w:pPr>
                                <w:spacing w:after="0"/>
                                <w:rPr>
                                  <w:rFonts w:ascii="Arial" w:eastAsia="Times New Roman" w:hAnsi="Arial" w:cs="Arial"/>
                                  <w:color w:val="3D3D47"/>
                                  <w:sz w:val="24"/>
                                  <w:szCs w:val="24"/>
                                  <w:lang w:eastAsia="en-CA"/>
                                </w:rPr>
                              </w:pPr>
                              <w:r>
                                <w:rPr>
                                  <w:rFonts w:ascii="Arial" w:eastAsia="Times New Roman" w:hAnsi="Arial" w:cs="Arial"/>
                                  <w:color w:val="3D3D47"/>
                                  <w:sz w:val="24"/>
                                  <w:szCs w:val="24"/>
                                  <w:lang w:eastAsia="en-CA"/>
                                </w:rPr>
                                <w:t>I</w:t>
                              </w:r>
                              <w:r w:rsidR="009B42AE" w:rsidRPr="009B42AE">
                                <w:rPr>
                                  <w:rFonts w:ascii="Arial" w:eastAsia="Times New Roman" w:hAnsi="Arial" w:cs="Arial"/>
                                  <w:color w:val="3D3D47"/>
                                  <w:sz w:val="24"/>
                                  <w:szCs w:val="24"/>
                                  <w:lang w:eastAsia="en-CA"/>
                                </w:rPr>
                                <w:t xml:space="preserve">mmediately thereafter we are into the first of dozens of ritual or ethical </w:t>
                              </w:r>
                              <w:r w:rsidR="007E7529">
                                <w:rPr>
                                  <w:rFonts w:ascii="Arial" w:eastAsia="Times New Roman" w:hAnsi="Arial" w:cs="Arial"/>
                                  <w:color w:val="3D3D47"/>
                                  <w:sz w:val="24"/>
                                  <w:szCs w:val="24"/>
                                  <w:lang w:eastAsia="en-CA"/>
                                </w:rPr>
                                <w:t>commandment</w:t>
                              </w:r>
                              <w:r w:rsidR="009B42AE" w:rsidRPr="009B42AE">
                                <w:rPr>
                                  <w:rFonts w:ascii="Arial" w:eastAsia="Times New Roman" w:hAnsi="Arial" w:cs="Arial"/>
                                  <w:color w:val="3D3D47"/>
                                  <w:sz w:val="24"/>
                                  <w:szCs w:val="24"/>
                                  <w:lang w:eastAsia="en-CA"/>
                                </w:rPr>
                                <w:t>s essential to remaining God’s people.  Howeve</w:t>
                              </w:r>
                              <w:r w:rsidR="00735E08">
                                <w:rPr>
                                  <w:rFonts w:ascii="Arial" w:eastAsia="Times New Roman" w:hAnsi="Arial" w:cs="Arial"/>
                                  <w:color w:val="3D3D47"/>
                                  <w:sz w:val="24"/>
                                  <w:szCs w:val="24"/>
                                  <w:lang w:eastAsia="en-CA"/>
                                </w:rPr>
                                <w:t>r, the late</w:t>
                              </w:r>
                              <w:r w:rsidR="00B65E55">
                                <w:rPr>
                                  <w:rFonts w:ascii="Arial" w:eastAsia="Times New Roman" w:hAnsi="Arial" w:cs="Arial"/>
                                  <w:color w:val="3D3D47"/>
                                  <w:sz w:val="24"/>
                                  <w:szCs w:val="24"/>
                                  <w:lang w:eastAsia="en-CA"/>
                                </w:rPr>
                                <w:t xml:space="preserve"> </w:t>
                              </w:r>
                              <w:r w:rsidR="009B42AE" w:rsidRPr="009B42AE">
                                <w:rPr>
                                  <w:rFonts w:ascii="Arial" w:eastAsia="Times New Roman" w:hAnsi="Arial" w:cs="Arial"/>
                                  <w:color w:val="3D3D47"/>
                                  <w:sz w:val="24"/>
                                  <w:szCs w:val="24"/>
                                  <w:lang w:eastAsia="en-CA"/>
                                </w:rPr>
                                <w:t xml:space="preserve">Rabbi </w:t>
                              </w:r>
                              <w:proofErr w:type="spellStart"/>
                              <w:r w:rsidR="009B42AE" w:rsidRPr="009B42AE">
                                <w:rPr>
                                  <w:rFonts w:ascii="Arial" w:eastAsia="Times New Roman" w:hAnsi="Arial" w:cs="Arial"/>
                                  <w:color w:val="3D3D47"/>
                                  <w:sz w:val="24"/>
                                  <w:szCs w:val="24"/>
                                  <w:lang w:eastAsia="en-CA"/>
                                </w:rPr>
                                <w:t>Plaut</w:t>
                              </w:r>
                              <w:proofErr w:type="spellEnd"/>
                              <w:r w:rsidR="00B65E55">
                                <w:rPr>
                                  <w:rFonts w:ascii="Arial" w:eastAsia="Times New Roman" w:hAnsi="Arial" w:cs="Arial"/>
                                  <w:color w:val="3D3D47"/>
                                  <w:sz w:val="24"/>
                                  <w:szCs w:val="24"/>
                                  <w:lang w:eastAsia="en-CA"/>
                                </w:rPr>
                                <w:t xml:space="preserve"> says that these</w:t>
                              </w:r>
                              <w:r w:rsidR="009B42AE" w:rsidRPr="009B42AE">
                                <w:rPr>
                                  <w:rFonts w:ascii="Arial" w:eastAsia="Times New Roman" w:hAnsi="Arial" w:cs="Arial"/>
                                  <w:color w:val="3D3D47"/>
                                  <w:sz w:val="24"/>
                                  <w:szCs w:val="24"/>
                                  <w:lang w:eastAsia="en-CA"/>
                                </w:rPr>
                                <w:t xml:space="preserve"> two chapters of </w:t>
                              </w:r>
                              <w:proofErr w:type="spellStart"/>
                              <w:r w:rsidR="009B42AE" w:rsidRPr="009B42AE">
                                <w:rPr>
                                  <w:rFonts w:ascii="Arial" w:eastAsia="Times New Roman" w:hAnsi="Arial" w:cs="Arial"/>
                                  <w:color w:val="3D3D47"/>
                                  <w:sz w:val="24"/>
                                  <w:szCs w:val="24"/>
                                  <w:lang w:eastAsia="en-CA"/>
                                </w:rPr>
                                <w:t>Acharei</w:t>
                              </w:r>
                              <w:proofErr w:type="spellEnd"/>
                              <w:r w:rsidR="009B42AE" w:rsidRPr="009B42AE">
                                <w:rPr>
                                  <w:rFonts w:ascii="Arial" w:eastAsia="Times New Roman" w:hAnsi="Arial" w:cs="Arial"/>
                                  <w:color w:val="3D3D47"/>
                                  <w:sz w:val="24"/>
                                  <w:szCs w:val="24"/>
                                  <w:lang w:eastAsia="en-CA"/>
                                </w:rPr>
                                <w:t xml:space="preserve"> Mot </w:t>
                              </w:r>
                              <w:r w:rsidR="008A7068">
                                <w:rPr>
                                  <w:rFonts w:ascii="Arial" w:eastAsia="Times New Roman" w:hAnsi="Arial" w:cs="Arial"/>
                                  <w:color w:val="3D3D47"/>
                                  <w:sz w:val="24"/>
                                  <w:szCs w:val="24"/>
                                  <w:lang w:eastAsia="en-CA"/>
                                </w:rPr>
                                <w:t xml:space="preserve">may be </w:t>
                              </w:r>
                              <w:r w:rsidR="009B42AE" w:rsidRPr="009B42AE">
                                <w:rPr>
                                  <w:rFonts w:ascii="Arial" w:eastAsia="Times New Roman" w:hAnsi="Arial" w:cs="Arial"/>
                                  <w:color w:val="3D3D47"/>
                                  <w:sz w:val="24"/>
                                  <w:szCs w:val="24"/>
                                  <w:lang w:eastAsia="en-CA"/>
                                </w:rPr>
                                <w:t>part of the Holiness Code</w:t>
                              </w:r>
                              <w:r w:rsidR="00C5601B">
                                <w:rPr>
                                  <w:rFonts w:ascii="Arial" w:eastAsia="Times New Roman" w:hAnsi="Arial" w:cs="Arial"/>
                                  <w:color w:val="3D3D47"/>
                                  <w:sz w:val="24"/>
                                  <w:szCs w:val="24"/>
                                  <w:lang w:eastAsia="en-CA"/>
                                </w:rPr>
                                <w:t xml:space="preserve">, but they </w:t>
                              </w:r>
                              <w:r w:rsidR="009B42AE" w:rsidRPr="009B42AE">
                                <w:rPr>
                                  <w:rFonts w:ascii="Arial" w:eastAsia="Times New Roman" w:hAnsi="Arial" w:cs="Arial"/>
                                  <w:color w:val="3D3D47"/>
                                  <w:sz w:val="24"/>
                                  <w:szCs w:val="24"/>
                                  <w:lang w:eastAsia="en-CA"/>
                                </w:rPr>
                                <w:t xml:space="preserve">do “not have all the characteristic features of that document.” </w:t>
                              </w:r>
                              <w:r w:rsidR="00B431A9">
                                <w:rPr>
                                  <w:rFonts w:ascii="Arial" w:eastAsia="Times New Roman" w:hAnsi="Arial" w:cs="Arial"/>
                                  <w:color w:val="3D3D47"/>
                                  <w:sz w:val="24"/>
                                  <w:szCs w:val="24"/>
                                  <w:lang w:eastAsia="en-CA"/>
                                </w:rPr>
                                <w:t>Specifically</w:t>
                              </w:r>
                              <w:r w:rsidR="009B42AE" w:rsidRPr="009B42AE">
                                <w:rPr>
                                  <w:rFonts w:ascii="Arial" w:eastAsia="Times New Roman" w:hAnsi="Arial" w:cs="Arial"/>
                                  <w:color w:val="3D3D47"/>
                                  <w:sz w:val="24"/>
                                  <w:szCs w:val="24"/>
                                  <w:lang w:eastAsia="en-CA"/>
                                </w:rPr>
                                <w:t xml:space="preserve">, </w:t>
                              </w:r>
                              <w:proofErr w:type="spellStart"/>
                              <w:r w:rsidR="009B42AE" w:rsidRPr="009B42AE">
                                <w:rPr>
                                  <w:rFonts w:ascii="Arial" w:eastAsia="Times New Roman" w:hAnsi="Arial" w:cs="Arial"/>
                                  <w:color w:val="3D3D47"/>
                                  <w:sz w:val="24"/>
                                  <w:szCs w:val="24"/>
                                  <w:lang w:eastAsia="en-CA"/>
                                </w:rPr>
                                <w:t>Plaut</w:t>
                              </w:r>
                              <w:proofErr w:type="spellEnd"/>
                              <w:r w:rsidR="009B42AE" w:rsidRPr="009B42AE">
                                <w:rPr>
                                  <w:rFonts w:ascii="Arial" w:eastAsia="Times New Roman" w:hAnsi="Arial" w:cs="Arial"/>
                                  <w:color w:val="3D3D47"/>
                                  <w:sz w:val="24"/>
                                  <w:szCs w:val="24"/>
                                  <w:lang w:eastAsia="en-CA"/>
                                </w:rPr>
                                <w:t xml:space="preserve"> argues that the</w:t>
                              </w:r>
                              <w:r w:rsidR="00A10EDB">
                                <w:rPr>
                                  <w:rFonts w:ascii="Arial" w:eastAsia="Times New Roman" w:hAnsi="Arial" w:cs="Arial"/>
                                  <w:color w:val="3D3D47"/>
                                  <w:sz w:val="24"/>
                                  <w:szCs w:val="24"/>
                                  <w:lang w:eastAsia="en-CA"/>
                                </w:rPr>
                                <w:t>y</w:t>
                              </w:r>
                              <w:r w:rsidR="009B42AE" w:rsidRPr="009B42AE">
                                <w:rPr>
                                  <w:rFonts w:ascii="Arial" w:eastAsia="Times New Roman" w:hAnsi="Arial" w:cs="Arial"/>
                                  <w:color w:val="3D3D47"/>
                                  <w:sz w:val="24"/>
                                  <w:szCs w:val="24"/>
                                  <w:lang w:eastAsia="en-CA"/>
                                </w:rPr>
                                <w:t xml:space="preserve"> never mention </w:t>
                              </w:r>
                              <w:r w:rsidR="00CD0340">
                                <w:rPr>
                                  <w:rFonts w:ascii="Arial" w:eastAsia="Times New Roman" w:hAnsi="Arial" w:cs="Arial"/>
                                  <w:color w:val="3D3D47"/>
                                  <w:sz w:val="24"/>
                                  <w:szCs w:val="24"/>
                                  <w:lang w:eastAsia="en-CA"/>
                                </w:rPr>
                                <w:t>“</w:t>
                              </w:r>
                              <w:r w:rsidR="009B42AE" w:rsidRPr="009B42AE">
                                <w:rPr>
                                  <w:rFonts w:ascii="Arial" w:eastAsia="Times New Roman" w:hAnsi="Arial" w:cs="Arial"/>
                                  <w:color w:val="3D3D47"/>
                                  <w:sz w:val="24"/>
                                  <w:szCs w:val="24"/>
                                  <w:lang w:eastAsia="en-CA"/>
                                </w:rPr>
                                <w:t>holiness</w:t>
                              </w:r>
                              <w:r w:rsidR="00033D2F">
                                <w:rPr>
                                  <w:rFonts w:ascii="Arial" w:eastAsia="Times New Roman" w:hAnsi="Arial" w:cs="Arial"/>
                                  <w:color w:val="3D3D47"/>
                                  <w:sz w:val="24"/>
                                  <w:szCs w:val="24"/>
                                  <w:lang w:eastAsia="en-CA"/>
                                </w:rPr>
                                <w:t>,</w:t>
                              </w:r>
                              <w:r w:rsidR="00122F57">
                                <w:rPr>
                                  <w:rFonts w:ascii="Arial" w:eastAsia="Times New Roman" w:hAnsi="Arial" w:cs="Arial"/>
                                  <w:color w:val="3D3D47"/>
                                  <w:sz w:val="24"/>
                                  <w:szCs w:val="24"/>
                                  <w:lang w:eastAsia="en-CA"/>
                                </w:rPr>
                                <w:t>”</w:t>
                              </w:r>
                              <w:r w:rsidR="009B42AE" w:rsidRPr="009B42AE">
                                <w:rPr>
                                  <w:rFonts w:ascii="Arial" w:eastAsia="Times New Roman" w:hAnsi="Arial" w:cs="Arial"/>
                                  <w:color w:val="3D3D47"/>
                                  <w:sz w:val="24"/>
                                  <w:szCs w:val="24"/>
                                  <w:lang w:eastAsia="en-CA"/>
                                </w:rPr>
                                <w:t xml:space="preserve"> nor do they contain</w:t>
                              </w:r>
                              <w:r w:rsidR="00A10EDB">
                                <w:rPr>
                                  <w:rFonts w:ascii="Arial" w:eastAsia="Times New Roman" w:hAnsi="Arial" w:cs="Arial"/>
                                  <w:color w:val="3D3D47"/>
                                  <w:sz w:val="24"/>
                                  <w:szCs w:val="24"/>
                                  <w:lang w:eastAsia="en-CA"/>
                                </w:rPr>
                                <w:t xml:space="preserve"> any</w:t>
                              </w:r>
                              <w:r w:rsidR="009B42AE" w:rsidRPr="009B42AE">
                                <w:rPr>
                                  <w:rFonts w:ascii="Arial" w:eastAsia="Times New Roman" w:hAnsi="Arial" w:cs="Arial"/>
                                  <w:color w:val="3D3D47"/>
                                  <w:sz w:val="24"/>
                                  <w:szCs w:val="24"/>
                                  <w:lang w:eastAsia="en-CA"/>
                                </w:rPr>
                                <w:t xml:space="preserve"> moral commandments.</w:t>
                              </w:r>
                              <w:r w:rsidR="000A0519">
                                <w:rPr>
                                  <w:rFonts w:ascii="Arial" w:eastAsia="Times New Roman" w:hAnsi="Arial" w:cs="Arial"/>
                                  <w:color w:val="3D3D47"/>
                                  <w:sz w:val="24"/>
                                  <w:szCs w:val="24"/>
                                  <w:lang w:eastAsia="en-CA"/>
                                </w:rPr>
                                <w:t xml:space="preserve"> </w:t>
                              </w:r>
                              <w:r w:rsidR="009B42AE" w:rsidRPr="009B42AE">
                                <w:rPr>
                                  <w:rFonts w:ascii="Arial" w:eastAsia="Times New Roman" w:hAnsi="Arial" w:cs="Arial"/>
                                  <w:color w:val="3D3D47"/>
                                  <w:sz w:val="24"/>
                                  <w:szCs w:val="24"/>
                                  <w:lang w:eastAsia="en-CA"/>
                                </w:rPr>
                                <w:t xml:space="preserve">Perhaps that is why almost the same words appear at the start of Chapter 19, but without reference to Aaron or his sons, and with what may be the </w:t>
                              </w:r>
                              <w:r w:rsidR="00CD2522">
                                <w:rPr>
                                  <w:rFonts w:ascii="Arial" w:eastAsia="Times New Roman" w:hAnsi="Arial" w:cs="Arial"/>
                                  <w:color w:val="3D3D47"/>
                                  <w:sz w:val="24"/>
                                  <w:szCs w:val="24"/>
                                  <w:lang w:eastAsia="en-CA"/>
                                </w:rPr>
                                <w:t>most</w:t>
                              </w:r>
                              <w:r w:rsidR="001E7164">
                                <w:rPr>
                                  <w:rFonts w:ascii="Arial" w:eastAsia="Times New Roman" w:hAnsi="Arial" w:cs="Arial"/>
                                  <w:color w:val="3D3D47"/>
                                  <w:sz w:val="24"/>
                                  <w:szCs w:val="24"/>
                                  <w:lang w:eastAsia="en-CA"/>
                                </w:rPr>
                                <w:t xml:space="preserve"> </w:t>
                              </w:r>
                              <w:r w:rsidR="00CD2522">
                                <w:rPr>
                                  <w:rFonts w:ascii="Arial" w:eastAsia="Times New Roman" w:hAnsi="Arial" w:cs="Arial"/>
                                  <w:color w:val="3D3D47"/>
                                  <w:sz w:val="24"/>
                                  <w:szCs w:val="24"/>
                                  <w:lang w:eastAsia="en-CA"/>
                                </w:rPr>
                                <w:t xml:space="preserve">amazing and least expected </w:t>
                              </w:r>
                              <w:r w:rsidR="001E7164">
                                <w:rPr>
                                  <w:rFonts w:ascii="Arial" w:eastAsia="Times New Roman" w:hAnsi="Arial" w:cs="Arial"/>
                                  <w:color w:val="3D3D47"/>
                                  <w:sz w:val="24"/>
                                  <w:szCs w:val="24"/>
                                  <w:lang w:eastAsia="en-CA"/>
                                </w:rPr>
                                <w:t xml:space="preserve">statement </w:t>
                              </w:r>
                              <w:r w:rsidR="009B42AE" w:rsidRPr="009B42AE">
                                <w:rPr>
                                  <w:rFonts w:ascii="Arial" w:eastAsia="Times New Roman" w:hAnsi="Arial" w:cs="Arial"/>
                                  <w:color w:val="3D3D47"/>
                                  <w:sz w:val="24"/>
                                  <w:szCs w:val="24"/>
                                  <w:lang w:eastAsia="en-CA"/>
                                </w:rPr>
                                <w:t xml:space="preserve">in the whole Torah (again with my </w:t>
                              </w:r>
                              <w:r w:rsidR="004D38E1">
                                <w:rPr>
                                  <w:rFonts w:ascii="Arial" w:eastAsia="Times New Roman" w:hAnsi="Arial" w:cs="Arial"/>
                                  <w:color w:val="3D3D47"/>
                                  <w:sz w:val="24"/>
                                  <w:szCs w:val="24"/>
                                  <w:lang w:eastAsia="en-CA"/>
                                </w:rPr>
                                <w:t xml:space="preserve">bold </w:t>
                              </w:r>
                              <w:r w:rsidR="009B42AE" w:rsidRPr="009B42AE">
                                <w:rPr>
                                  <w:rFonts w:ascii="Arial" w:eastAsia="Times New Roman" w:hAnsi="Arial" w:cs="Arial"/>
                                  <w:color w:val="3D3D47"/>
                                  <w:sz w:val="24"/>
                                  <w:szCs w:val="24"/>
                                  <w:lang w:eastAsia="en-CA"/>
                                </w:rPr>
                                <w:t>italics):</w:t>
                              </w:r>
                            </w:p>
                            <w:p w14:paraId="731F7A80" w14:textId="77777777" w:rsidR="009B42AE" w:rsidRPr="009B42AE" w:rsidRDefault="009B42AE" w:rsidP="002250A8">
                              <w:pPr>
                                <w:spacing w:after="0"/>
                                <w:ind w:right="567"/>
                                <w:rPr>
                                  <w:rFonts w:ascii="Arial" w:eastAsia="Times New Roman" w:hAnsi="Arial" w:cs="Arial"/>
                                  <w:color w:val="3D3D47"/>
                                  <w:sz w:val="24"/>
                                  <w:szCs w:val="24"/>
                                  <w:lang w:eastAsia="en-CA"/>
                                </w:rPr>
                              </w:pPr>
                            </w:p>
                            <w:p w14:paraId="19AB68BA" w14:textId="77777777" w:rsidR="009B42AE" w:rsidRPr="00473CC3" w:rsidRDefault="009B42AE" w:rsidP="002250A8">
                              <w:pPr>
                                <w:spacing w:after="0"/>
                                <w:ind w:left="283" w:right="567"/>
                                <w:rPr>
                                  <w:rFonts w:ascii="Arial" w:eastAsia="Times New Roman" w:hAnsi="Arial" w:cs="Arial"/>
                                  <w:b/>
                                  <w:bCs/>
                                  <w:i/>
                                  <w:iCs/>
                                  <w:color w:val="3D3D47"/>
                                  <w:sz w:val="20"/>
                                  <w:szCs w:val="20"/>
                                  <w:lang w:eastAsia="en-CA"/>
                                </w:rPr>
                              </w:pPr>
                              <w:r w:rsidRPr="009B42AE">
                                <w:rPr>
                                  <w:rFonts w:ascii="Arial" w:eastAsia="Times New Roman" w:hAnsi="Arial" w:cs="Arial"/>
                                  <w:color w:val="3D3D47"/>
                                  <w:sz w:val="20"/>
                                  <w:szCs w:val="20"/>
                                  <w:lang w:eastAsia="en-CA"/>
                                </w:rPr>
                                <w:t>The Lord spoke to Moses, saying Speak to the whole Israelite community and say to them</w:t>
                              </w:r>
                              <w:r w:rsidRPr="009B42AE">
                                <w:rPr>
                                  <w:rFonts w:ascii="Arial" w:eastAsia="Times New Roman" w:hAnsi="Arial" w:cs="Arial"/>
                                  <w:i/>
                                  <w:iCs/>
                                  <w:color w:val="3D3D47"/>
                                  <w:sz w:val="20"/>
                                  <w:szCs w:val="20"/>
                                  <w:lang w:eastAsia="en-CA"/>
                                </w:rPr>
                                <w:t xml:space="preserve">: </w:t>
                              </w:r>
                              <w:r w:rsidRPr="00473CC3">
                                <w:rPr>
                                  <w:rFonts w:ascii="Arial" w:eastAsia="Times New Roman" w:hAnsi="Arial" w:cs="Arial"/>
                                  <w:b/>
                                  <w:bCs/>
                                  <w:i/>
                                  <w:iCs/>
                                  <w:color w:val="3D3D47"/>
                                  <w:sz w:val="20"/>
                                  <w:szCs w:val="20"/>
                                  <w:lang w:eastAsia="en-CA"/>
                                </w:rPr>
                                <w:t>You shall be holy for I the Lord your God am Holy.</w:t>
                              </w:r>
                            </w:p>
                            <w:p w14:paraId="5FDD7485" w14:textId="77777777" w:rsidR="009B42AE" w:rsidRPr="009B42AE" w:rsidRDefault="009B42AE" w:rsidP="002250A8">
                              <w:pPr>
                                <w:spacing w:after="0"/>
                                <w:ind w:left="283" w:right="567"/>
                                <w:rPr>
                                  <w:rFonts w:ascii="Arial" w:eastAsia="Times New Roman" w:hAnsi="Arial" w:cs="Arial"/>
                                  <w:color w:val="3D3D47"/>
                                  <w:sz w:val="20"/>
                                  <w:szCs w:val="20"/>
                                  <w:lang w:eastAsia="en-CA"/>
                                </w:rPr>
                              </w:pPr>
                            </w:p>
                            <w:p w14:paraId="20BC9D36" w14:textId="77777777" w:rsidR="005C76C2" w:rsidRDefault="005C76C2" w:rsidP="002250A8">
                              <w:pPr>
                                <w:spacing w:after="0"/>
                                <w:rPr>
                                  <w:rFonts w:ascii="Arial" w:eastAsia="Times New Roman" w:hAnsi="Arial" w:cs="Arial"/>
                                  <w:b/>
                                  <w:bCs/>
                                  <w:color w:val="3D3D47"/>
                                  <w:sz w:val="24"/>
                                  <w:szCs w:val="24"/>
                                  <w:u w:val="single"/>
                                  <w:lang w:eastAsia="en-CA"/>
                                </w:rPr>
                              </w:pPr>
                            </w:p>
                            <w:p w14:paraId="20DFE7C7" w14:textId="5117FFC9" w:rsidR="009B42AE" w:rsidRPr="009B42AE" w:rsidRDefault="009B42AE" w:rsidP="002250A8">
                              <w:pPr>
                                <w:spacing w:after="0"/>
                                <w:rPr>
                                  <w:rFonts w:ascii="Arial" w:eastAsia="Times New Roman" w:hAnsi="Arial" w:cs="Arial"/>
                                  <w:b/>
                                  <w:bCs/>
                                  <w:color w:val="3D3D47"/>
                                  <w:sz w:val="24"/>
                                  <w:szCs w:val="24"/>
                                  <w:u w:val="single"/>
                                  <w:lang w:eastAsia="en-CA"/>
                                </w:rPr>
                              </w:pPr>
                              <w:r w:rsidRPr="009B42AE">
                                <w:rPr>
                                  <w:rFonts w:ascii="Arial" w:eastAsia="Times New Roman" w:hAnsi="Arial" w:cs="Arial"/>
                                  <w:b/>
                                  <w:bCs/>
                                  <w:color w:val="3D3D47"/>
                                  <w:sz w:val="24"/>
                                  <w:szCs w:val="24"/>
                                  <w:u w:val="single"/>
                                  <w:lang w:eastAsia="en-CA"/>
                                </w:rPr>
                                <w:t>Part 2 – What is Holiness</w:t>
                              </w:r>
                              <w:r w:rsidR="00632853">
                                <w:rPr>
                                  <w:rFonts w:ascii="Arial" w:eastAsia="Times New Roman" w:hAnsi="Arial" w:cs="Arial"/>
                                  <w:b/>
                                  <w:bCs/>
                                  <w:color w:val="3D3D47"/>
                                  <w:sz w:val="24"/>
                                  <w:szCs w:val="24"/>
                                  <w:u w:val="single"/>
                                  <w:lang w:eastAsia="en-CA"/>
                                </w:rPr>
                                <w:t xml:space="preserve"> (Chapter 19 of </w:t>
                              </w:r>
                              <w:proofErr w:type="spellStart"/>
                              <w:r w:rsidR="00632853">
                                <w:rPr>
                                  <w:rFonts w:ascii="Arial" w:eastAsia="Times New Roman" w:hAnsi="Arial" w:cs="Arial"/>
                                  <w:b/>
                                  <w:bCs/>
                                  <w:color w:val="3D3D47"/>
                                  <w:sz w:val="24"/>
                                  <w:szCs w:val="24"/>
                                  <w:u w:val="single"/>
                                  <w:lang w:eastAsia="en-CA"/>
                                </w:rPr>
                                <w:t>Va</w:t>
                              </w:r>
                              <w:r w:rsidR="00E55102">
                                <w:rPr>
                                  <w:rFonts w:ascii="Arial" w:eastAsia="Times New Roman" w:hAnsi="Arial" w:cs="Arial"/>
                                  <w:b/>
                                  <w:bCs/>
                                  <w:color w:val="3D3D47"/>
                                  <w:sz w:val="24"/>
                                  <w:szCs w:val="24"/>
                                  <w:u w:val="single"/>
                                  <w:lang w:eastAsia="en-CA"/>
                                </w:rPr>
                                <w:t>-ykra</w:t>
                              </w:r>
                              <w:proofErr w:type="spellEnd"/>
                              <w:r w:rsidR="00E55102">
                                <w:rPr>
                                  <w:rFonts w:ascii="Arial" w:eastAsia="Times New Roman" w:hAnsi="Arial" w:cs="Arial"/>
                                  <w:b/>
                                  <w:bCs/>
                                  <w:color w:val="3D3D47"/>
                                  <w:sz w:val="24"/>
                                  <w:szCs w:val="24"/>
                                  <w:u w:val="single"/>
                                  <w:lang w:eastAsia="en-CA"/>
                                </w:rPr>
                                <w:t>)</w:t>
                              </w:r>
                              <w:r w:rsidRPr="009B42AE">
                                <w:rPr>
                                  <w:rFonts w:ascii="Arial" w:eastAsia="Times New Roman" w:hAnsi="Arial" w:cs="Arial"/>
                                  <w:b/>
                                  <w:bCs/>
                                  <w:color w:val="3D3D47"/>
                                  <w:sz w:val="24"/>
                                  <w:szCs w:val="24"/>
                                  <w:u w:val="single"/>
                                  <w:lang w:eastAsia="en-CA"/>
                                </w:rPr>
                                <w:t>?</w:t>
                              </w:r>
                            </w:p>
                            <w:p w14:paraId="48CB80F4" w14:textId="7E0AB861" w:rsidR="009B42AE" w:rsidRPr="009B42AE" w:rsidRDefault="00E83B55" w:rsidP="002250A8">
                              <w:pPr>
                                <w:spacing w:after="0"/>
                                <w:rPr>
                                  <w:rFonts w:ascii="Arial" w:eastAsia="Times New Roman" w:hAnsi="Arial" w:cs="Arial"/>
                                  <w:color w:val="3D3D47"/>
                                  <w:sz w:val="24"/>
                                  <w:szCs w:val="24"/>
                                  <w:lang w:eastAsia="en-CA"/>
                                </w:rPr>
                              </w:pPr>
                              <w:r w:rsidRPr="009B42AE">
                                <w:rPr>
                                  <w:rFonts w:ascii="Arial" w:eastAsia="Times New Roman" w:hAnsi="Arial" w:cs="Arial"/>
                                  <w:color w:val="3D3D47"/>
                                  <w:sz w:val="24"/>
                                  <w:szCs w:val="24"/>
                                  <w:lang w:eastAsia="en-CA"/>
                                </w:rPr>
                                <w:t>Clearly, we should move to Part 2 of my talk</w:t>
                              </w:r>
                              <w:r w:rsidR="00173F61">
                                <w:rPr>
                                  <w:rFonts w:ascii="Arial" w:eastAsia="Times New Roman" w:hAnsi="Arial" w:cs="Arial"/>
                                  <w:color w:val="3D3D47"/>
                                  <w:sz w:val="24"/>
                                  <w:szCs w:val="24"/>
                                  <w:lang w:eastAsia="en-CA"/>
                                </w:rPr>
                                <w:t>,</w:t>
                              </w:r>
                              <w:r w:rsidRPr="009B42AE">
                                <w:rPr>
                                  <w:rFonts w:ascii="Arial" w:eastAsia="Times New Roman" w:hAnsi="Arial" w:cs="Arial"/>
                                  <w:color w:val="3D3D47"/>
                                  <w:sz w:val="24"/>
                                  <w:szCs w:val="24"/>
                                  <w:lang w:eastAsia="en-CA"/>
                                </w:rPr>
                                <w:t xml:space="preserve"> which is all about holiness.  </w:t>
                              </w:r>
                              <w:r w:rsidR="009B42AE" w:rsidRPr="009B42AE">
                                <w:rPr>
                                  <w:rFonts w:ascii="Arial" w:eastAsia="Times New Roman" w:hAnsi="Arial" w:cs="Arial"/>
                                  <w:color w:val="3D3D47"/>
                                  <w:sz w:val="24"/>
                                  <w:szCs w:val="24"/>
                                  <w:lang w:eastAsia="en-CA"/>
                                </w:rPr>
                                <w:t xml:space="preserve">We are now dealing with Chapter 19 of Leviticus, which </w:t>
                              </w:r>
                              <w:proofErr w:type="spellStart"/>
                              <w:r w:rsidR="009B42AE" w:rsidRPr="009B42AE">
                                <w:rPr>
                                  <w:rFonts w:ascii="Arial" w:eastAsia="Times New Roman" w:hAnsi="Arial" w:cs="Arial"/>
                                  <w:i/>
                                  <w:iCs/>
                                  <w:color w:val="3D3D47"/>
                                  <w:sz w:val="24"/>
                                  <w:szCs w:val="24"/>
                                  <w:lang w:eastAsia="en-CA"/>
                                </w:rPr>
                                <w:t>Eitz</w:t>
                              </w:r>
                              <w:proofErr w:type="spellEnd"/>
                              <w:r w:rsidR="009B42AE" w:rsidRPr="009B42AE">
                                <w:rPr>
                                  <w:rFonts w:ascii="Arial" w:eastAsia="Times New Roman" w:hAnsi="Arial" w:cs="Arial"/>
                                  <w:i/>
                                  <w:iCs/>
                                  <w:color w:val="3D3D47"/>
                                  <w:sz w:val="24"/>
                                  <w:szCs w:val="24"/>
                                  <w:lang w:eastAsia="en-CA"/>
                                </w:rPr>
                                <w:t xml:space="preserve"> </w:t>
                              </w:r>
                              <w:proofErr w:type="spellStart"/>
                              <w:r w:rsidR="009B42AE" w:rsidRPr="009B42AE">
                                <w:rPr>
                                  <w:rFonts w:ascii="Arial" w:eastAsia="Times New Roman" w:hAnsi="Arial" w:cs="Arial"/>
                                  <w:i/>
                                  <w:iCs/>
                                  <w:color w:val="3D3D47"/>
                                  <w:sz w:val="24"/>
                                  <w:szCs w:val="24"/>
                                  <w:lang w:eastAsia="en-CA"/>
                                </w:rPr>
                                <w:t>Hayim</w:t>
                              </w:r>
                              <w:proofErr w:type="spellEnd"/>
                              <w:r w:rsidR="009B42AE" w:rsidRPr="009B42AE">
                                <w:rPr>
                                  <w:rFonts w:ascii="Arial" w:eastAsia="Times New Roman" w:hAnsi="Arial" w:cs="Arial"/>
                                  <w:i/>
                                  <w:iCs/>
                                  <w:color w:val="3D3D47"/>
                                  <w:sz w:val="24"/>
                                  <w:szCs w:val="24"/>
                                  <w:lang w:eastAsia="en-CA"/>
                                </w:rPr>
                                <w:t xml:space="preserve"> </w:t>
                              </w:r>
                              <w:r w:rsidR="009B42AE" w:rsidRPr="009B42AE">
                                <w:rPr>
                                  <w:rFonts w:ascii="Arial" w:eastAsia="Times New Roman" w:hAnsi="Arial" w:cs="Arial"/>
                                  <w:color w:val="3D3D47"/>
                                  <w:sz w:val="24"/>
                                  <w:szCs w:val="24"/>
                                  <w:lang w:eastAsia="en-CA"/>
                                </w:rPr>
                                <w:t>describes as “one of the richest and most exalted in the Torah</w:t>
                              </w:r>
                              <w:r w:rsidR="00D939C2">
                                <w:rPr>
                                  <w:rFonts w:ascii="Arial" w:eastAsia="Times New Roman" w:hAnsi="Arial" w:cs="Arial"/>
                                  <w:color w:val="3D3D47"/>
                                  <w:sz w:val="24"/>
                                  <w:szCs w:val="24"/>
                                  <w:lang w:eastAsia="en-CA"/>
                                </w:rPr>
                                <w:t>.</w:t>
                              </w:r>
                              <w:r w:rsidR="009B42AE" w:rsidRPr="009B42AE">
                                <w:rPr>
                                  <w:rFonts w:ascii="Arial" w:eastAsia="Times New Roman" w:hAnsi="Arial" w:cs="Arial"/>
                                  <w:color w:val="3D3D47"/>
                                  <w:sz w:val="24"/>
                                  <w:szCs w:val="24"/>
                                  <w:lang w:eastAsia="en-CA"/>
                                </w:rPr>
                                <w:t>”</w:t>
                              </w:r>
                            </w:p>
                            <w:p w14:paraId="421EEB4E" w14:textId="77777777" w:rsidR="009B42AE" w:rsidRPr="009B42AE" w:rsidRDefault="009B42AE" w:rsidP="002250A8">
                              <w:pPr>
                                <w:spacing w:after="0"/>
                                <w:rPr>
                                  <w:rFonts w:ascii="Arial" w:eastAsia="Times New Roman" w:hAnsi="Arial" w:cs="Arial"/>
                                  <w:color w:val="3D3D47"/>
                                  <w:sz w:val="24"/>
                                  <w:szCs w:val="24"/>
                                  <w:lang w:eastAsia="en-CA"/>
                                </w:rPr>
                              </w:pPr>
                            </w:p>
                            <w:p w14:paraId="3735E0EF" w14:textId="5E86A648" w:rsidR="009B42AE" w:rsidRPr="009B42AE" w:rsidRDefault="00E92429" w:rsidP="002250A8">
                              <w:pPr>
                                <w:spacing w:after="0"/>
                                <w:rPr>
                                  <w:rFonts w:ascii="Arial" w:eastAsia="Times New Roman" w:hAnsi="Arial" w:cs="Arial"/>
                                  <w:color w:val="3D3D47"/>
                                  <w:sz w:val="24"/>
                                  <w:szCs w:val="24"/>
                                  <w:lang w:eastAsia="en-CA"/>
                                </w:rPr>
                              </w:pPr>
                              <w:r>
                                <w:rPr>
                                  <w:rFonts w:ascii="Arial" w:eastAsia="Times New Roman" w:hAnsi="Arial" w:cs="Arial"/>
                                  <w:color w:val="3D3D47"/>
                                  <w:sz w:val="24"/>
                                  <w:szCs w:val="24"/>
                                  <w:lang w:eastAsia="en-CA"/>
                                </w:rPr>
                                <w:t xml:space="preserve">The first thing to know about </w:t>
                              </w:r>
                              <w:r w:rsidR="009B42AE" w:rsidRPr="009B42AE">
                                <w:rPr>
                                  <w:rFonts w:ascii="Arial" w:eastAsia="Times New Roman" w:hAnsi="Arial" w:cs="Arial"/>
                                  <w:color w:val="3D3D47"/>
                                  <w:sz w:val="24"/>
                                  <w:szCs w:val="24"/>
                                  <w:lang w:eastAsia="en-CA"/>
                                </w:rPr>
                                <w:t xml:space="preserve">the Holiness Code is </w:t>
                              </w:r>
                              <w:r w:rsidR="009633A8">
                                <w:rPr>
                                  <w:rFonts w:ascii="Arial" w:eastAsia="Times New Roman" w:hAnsi="Arial" w:cs="Arial"/>
                                  <w:color w:val="3D3D47"/>
                                  <w:sz w:val="24"/>
                                  <w:szCs w:val="24"/>
                                  <w:lang w:eastAsia="en-CA"/>
                                </w:rPr>
                                <w:t xml:space="preserve">that it </w:t>
                              </w:r>
                              <w:r w:rsidR="009B42AE" w:rsidRPr="009B42AE">
                                <w:rPr>
                                  <w:rFonts w:ascii="Arial" w:eastAsia="Times New Roman" w:hAnsi="Arial" w:cs="Arial"/>
                                  <w:color w:val="3D3D47"/>
                                  <w:sz w:val="24"/>
                                  <w:szCs w:val="24"/>
                                  <w:lang w:eastAsia="en-CA"/>
                                </w:rPr>
                                <w:t>is not exclusively divine</w:t>
                              </w:r>
                              <w:r w:rsidR="00132CEE">
                                <w:rPr>
                                  <w:rFonts w:ascii="Arial" w:eastAsia="Times New Roman" w:hAnsi="Arial" w:cs="Arial"/>
                                  <w:color w:val="3D3D47"/>
                                  <w:sz w:val="24"/>
                                  <w:szCs w:val="24"/>
                                  <w:lang w:eastAsia="en-CA"/>
                                </w:rPr>
                                <w:t>. E</w:t>
                              </w:r>
                              <w:r w:rsidR="009B42AE" w:rsidRPr="009B42AE">
                                <w:rPr>
                                  <w:rFonts w:ascii="Arial" w:eastAsia="Times New Roman" w:hAnsi="Arial" w:cs="Arial"/>
                                  <w:color w:val="3D3D47"/>
                                  <w:sz w:val="24"/>
                                  <w:szCs w:val="24"/>
                                  <w:lang w:eastAsia="en-CA"/>
                                </w:rPr>
                                <w:t xml:space="preserve">ven though God is inherently holy, the concept of holiness involves both ritual and ethical activities and both divine and human individuals.  The short essay on page 693 of </w:t>
                              </w:r>
                              <w:r w:rsidR="009B42AE" w:rsidRPr="009B42AE">
                                <w:rPr>
                                  <w:rFonts w:ascii="Arial" w:eastAsia="Times New Roman" w:hAnsi="Arial" w:cs="Arial"/>
                                  <w:i/>
                                  <w:iCs/>
                                  <w:color w:val="3D3D47"/>
                                  <w:sz w:val="24"/>
                                  <w:szCs w:val="24"/>
                                  <w:lang w:eastAsia="en-CA"/>
                                </w:rPr>
                                <w:t xml:space="preserve">Etz </w:t>
                              </w:r>
                              <w:proofErr w:type="spellStart"/>
                              <w:r w:rsidR="009B42AE" w:rsidRPr="009B42AE">
                                <w:rPr>
                                  <w:rFonts w:ascii="Arial" w:eastAsia="Times New Roman" w:hAnsi="Arial" w:cs="Arial"/>
                                  <w:i/>
                                  <w:iCs/>
                                  <w:color w:val="3D3D47"/>
                                  <w:sz w:val="24"/>
                                  <w:szCs w:val="24"/>
                                  <w:lang w:eastAsia="en-CA"/>
                                </w:rPr>
                                <w:t>Hayim</w:t>
                              </w:r>
                              <w:proofErr w:type="spellEnd"/>
                              <w:r w:rsidR="009B42AE" w:rsidRPr="009B42AE">
                                <w:rPr>
                                  <w:rFonts w:ascii="Arial" w:eastAsia="Times New Roman" w:hAnsi="Arial" w:cs="Arial"/>
                                  <w:color w:val="3D3D47"/>
                                  <w:sz w:val="24"/>
                                  <w:szCs w:val="24"/>
                                  <w:lang w:eastAsia="en-CA"/>
                                </w:rPr>
                                <w:t xml:space="preserve"> is an excellent introduction to the subject. Shortly after its start, it asks, “What is holiness.”  In the simplest sense, to be holy means to be different from the ordinary, to be set apart. However, as Jews use the term, it means </w:t>
                              </w:r>
                              <w:r w:rsidR="00072023">
                                <w:rPr>
                                  <w:rFonts w:ascii="Arial" w:eastAsia="Times New Roman" w:hAnsi="Arial" w:cs="Arial"/>
                                  <w:color w:val="3D3D47"/>
                                  <w:sz w:val="24"/>
                                  <w:szCs w:val="24"/>
                                  <w:lang w:eastAsia="en-CA"/>
                                </w:rPr>
                                <w:t>al</w:t>
                              </w:r>
                              <w:r w:rsidR="00CE581C">
                                <w:rPr>
                                  <w:rFonts w:ascii="Arial" w:eastAsia="Times New Roman" w:hAnsi="Arial" w:cs="Arial"/>
                                  <w:color w:val="3D3D47"/>
                                  <w:sz w:val="24"/>
                                  <w:szCs w:val="24"/>
                                  <w:lang w:eastAsia="en-CA"/>
                                </w:rPr>
                                <w:t>s</w:t>
                              </w:r>
                              <w:r w:rsidR="00072023">
                                <w:rPr>
                                  <w:rFonts w:ascii="Arial" w:eastAsia="Times New Roman" w:hAnsi="Arial" w:cs="Arial"/>
                                  <w:color w:val="3D3D47"/>
                                  <w:sz w:val="24"/>
                                  <w:szCs w:val="24"/>
                                  <w:lang w:eastAsia="en-CA"/>
                                </w:rPr>
                                <w:t xml:space="preserve">o </w:t>
                              </w:r>
                              <w:r w:rsidR="009B42AE" w:rsidRPr="009B42AE">
                                <w:rPr>
                                  <w:rFonts w:ascii="Arial" w:eastAsia="Times New Roman" w:hAnsi="Arial" w:cs="Arial"/>
                                  <w:color w:val="3D3D47"/>
                                  <w:sz w:val="24"/>
                                  <w:szCs w:val="24"/>
                                  <w:lang w:eastAsia="en-CA"/>
                                </w:rPr>
                                <w:t>“to partake in some measure of the special qualities of God.”</w:t>
                              </w:r>
                            </w:p>
                            <w:p w14:paraId="2903033F" w14:textId="77777777" w:rsidR="009B42AE" w:rsidRPr="009B42AE" w:rsidRDefault="009B42AE" w:rsidP="002250A8">
                              <w:pPr>
                                <w:spacing w:after="0"/>
                                <w:rPr>
                                  <w:rFonts w:ascii="Arial" w:eastAsia="Times New Roman" w:hAnsi="Arial" w:cs="Arial"/>
                                  <w:color w:val="3D3D47"/>
                                  <w:sz w:val="24"/>
                                  <w:szCs w:val="24"/>
                                  <w:lang w:eastAsia="en-CA"/>
                                </w:rPr>
                              </w:pPr>
                            </w:p>
                            <w:p w14:paraId="7F2C3CFE" w14:textId="48B49384" w:rsidR="009B42AE" w:rsidRPr="009B42AE" w:rsidRDefault="009B42AE" w:rsidP="003421C3">
                              <w:pPr>
                                <w:spacing w:after="0"/>
                                <w:rPr>
                                  <w:rFonts w:ascii="Arial" w:eastAsia="Times New Roman" w:hAnsi="Arial" w:cs="Arial"/>
                                  <w:color w:val="3D3D47"/>
                                  <w:sz w:val="24"/>
                                  <w:szCs w:val="24"/>
                                  <w:lang w:eastAsia="en-CA"/>
                                </w:rPr>
                              </w:pPr>
                              <w:r w:rsidRPr="009B42AE">
                                <w:rPr>
                                  <w:rFonts w:ascii="Arial" w:eastAsia="Times New Roman" w:hAnsi="Arial" w:cs="Arial"/>
                                  <w:color w:val="3D3D47"/>
                                  <w:sz w:val="24"/>
                                  <w:szCs w:val="24"/>
                                  <w:lang w:eastAsia="en-CA"/>
                                </w:rPr>
                                <w:t>The term must be used carefully.  For example, when God is present somewhere, that place becomes holy. And when a place is holy, it is either completely off limits to human beings or only accessible to those who've made necessary preparations, such as removing shoes, bathing, putting on special garments, etc. But when God's presence departs, the place reverts to its original status</w:t>
                              </w:r>
                              <w:r w:rsidR="00864EC2">
                                <w:rPr>
                                  <w:rFonts w:ascii="Arial" w:eastAsia="Times New Roman" w:hAnsi="Arial" w:cs="Arial"/>
                                  <w:color w:val="3D3D47"/>
                                  <w:sz w:val="24"/>
                                  <w:szCs w:val="24"/>
                                  <w:lang w:eastAsia="en-CA"/>
                                </w:rPr>
                                <w:t>; it is no lon</w:t>
                              </w:r>
                              <w:r w:rsidR="00EA2667">
                                <w:rPr>
                                  <w:rFonts w:ascii="Arial" w:eastAsia="Times New Roman" w:hAnsi="Arial" w:cs="Arial"/>
                                  <w:color w:val="3D3D47"/>
                                  <w:sz w:val="24"/>
                                  <w:szCs w:val="24"/>
                                  <w:lang w:eastAsia="en-CA"/>
                                </w:rPr>
                                <w:t>ger holy</w:t>
                              </w:r>
                              <w:r w:rsidRPr="009B42AE">
                                <w:rPr>
                                  <w:rFonts w:ascii="Arial" w:eastAsia="Times New Roman" w:hAnsi="Arial" w:cs="Arial"/>
                                  <w:color w:val="3D3D47"/>
                                  <w:sz w:val="24"/>
                                  <w:szCs w:val="24"/>
                                  <w:lang w:eastAsia="en-CA"/>
                                </w:rPr>
                                <w:t>.</w:t>
                              </w:r>
                              <w:r w:rsidR="003421C3">
                                <w:rPr>
                                  <w:rFonts w:ascii="Arial" w:eastAsia="Times New Roman" w:hAnsi="Arial" w:cs="Arial"/>
                                  <w:color w:val="3D3D47"/>
                                  <w:sz w:val="24"/>
                                  <w:szCs w:val="24"/>
                                  <w:lang w:eastAsia="en-CA"/>
                                </w:rPr>
                                <w:t xml:space="preserve">  </w:t>
                              </w:r>
                              <w:r w:rsidRPr="009B42AE">
                                <w:rPr>
                                  <w:rFonts w:ascii="Arial" w:eastAsia="Times New Roman" w:hAnsi="Arial" w:cs="Arial"/>
                                  <w:color w:val="3D3D47"/>
                                  <w:sz w:val="24"/>
                                  <w:szCs w:val="24"/>
                                  <w:lang w:eastAsia="en-CA"/>
                                </w:rPr>
                                <w:t xml:space="preserve">On the other hand, holiness is not exclusive to God, human beings, and space.  According to the essay in </w:t>
                              </w:r>
                              <w:r w:rsidRPr="009B42AE">
                                <w:rPr>
                                  <w:rFonts w:ascii="Arial" w:eastAsia="Times New Roman" w:hAnsi="Arial" w:cs="Arial"/>
                                  <w:i/>
                                  <w:iCs/>
                                  <w:color w:val="3D3D47"/>
                                  <w:sz w:val="24"/>
                                  <w:szCs w:val="24"/>
                                  <w:lang w:eastAsia="en-CA"/>
                                </w:rPr>
                                <w:t xml:space="preserve">Etz </w:t>
                              </w:r>
                              <w:proofErr w:type="spellStart"/>
                              <w:r w:rsidRPr="009B42AE">
                                <w:rPr>
                                  <w:rFonts w:ascii="Arial" w:eastAsia="Times New Roman" w:hAnsi="Arial" w:cs="Arial"/>
                                  <w:i/>
                                  <w:iCs/>
                                  <w:color w:val="3D3D47"/>
                                  <w:sz w:val="24"/>
                                  <w:szCs w:val="24"/>
                                  <w:lang w:eastAsia="en-CA"/>
                                </w:rPr>
                                <w:t>Hayim</w:t>
                              </w:r>
                              <w:proofErr w:type="spellEnd"/>
                              <w:r w:rsidRPr="009B42AE">
                                <w:rPr>
                                  <w:rFonts w:ascii="Arial" w:eastAsia="Times New Roman" w:hAnsi="Arial" w:cs="Arial"/>
                                  <w:color w:val="3D3D47"/>
                                  <w:sz w:val="24"/>
                                  <w:szCs w:val="24"/>
                                  <w:lang w:eastAsia="en-CA"/>
                                </w:rPr>
                                <w:t xml:space="preserve">, “Time can be sanctified when it is used to draw </w:t>
                              </w:r>
                              <w:r w:rsidR="00C72868">
                                <w:rPr>
                                  <w:rFonts w:ascii="Arial" w:eastAsia="Times New Roman" w:hAnsi="Arial" w:cs="Arial"/>
                                  <w:color w:val="3D3D47"/>
                                  <w:sz w:val="24"/>
                                  <w:szCs w:val="24"/>
                                  <w:lang w:eastAsia="en-CA"/>
                                </w:rPr>
                                <w:t xml:space="preserve">us </w:t>
                              </w:r>
                              <w:r w:rsidRPr="009B42AE">
                                <w:rPr>
                                  <w:rFonts w:ascii="Arial" w:eastAsia="Times New Roman" w:hAnsi="Arial" w:cs="Arial"/>
                                  <w:color w:val="3D3D47"/>
                                  <w:sz w:val="24"/>
                                  <w:szCs w:val="24"/>
                                  <w:lang w:eastAsia="en-CA"/>
                                </w:rPr>
                                <w:t xml:space="preserve">closer to God.  Objects can become holy when they help people rise toward God.”  A quick digression:  The text I have just quoted goes on to say: “The Torah is holy not only because it comes from God but because it leads to God.” I have no problem with the part about leading to God, but as a </w:t>
                              </w:r>
                              <w:r w:rsidR="007B67CA">
                                <w:rPr>
                                  <w:rFonts w:ascii="Arial" w:eastAsia="Times New Roman" w:hAnsi="Arial" w:cs="Arial"/>
                                  <w:color w:val="3D3D47"/>
                                  <w:sz w:val="24"/>
                                  <w:szCs w:val="24"/>
                                  <w:lang w:eastAsia="en-CA"/>
                                </w:rPr>
                                <w:t>someone who accepts many aspec</w:t>
                              </w:r>
                              <w:r w:rsidR="00A87D2E">
                                <w:rPr>
                                  <w:rFonts w:ascii="Arial" w:eastAsia="Times New Roman" w:hAnsi="Arial" w:cs="Arial"/>
                                  <w:color w:val="3D3D47"/>
                                  <w:sz w:val="24"/>
                                  <w:szCs w:val="24"/>
                                  <w:lang w:eastAsia="en-CA"/>
                                </w:rPr>
                                <w:t>t</w:t>
                              </w:r>
                              <w:r w:rsidR="007B67CA">
                                <w:rPr>
                                  <w:rFonts w:ascii="Arial" w:eastAsia="Times New Roman" w:hAnsi="Arial" w:cs="Arial"/>
                                  <w:color w:val="3D3D47"/>
                                  <w:sz w:val="24"/>
                                  <w:szCs w:val="24"/>
                                  <w:lang w:eastAsia="en-CA"/>
                                </w:rPr>
                                <w:t xml:space="preserve">s </w:t>
                              </w:r>
                              <w:r w:rsidR="00A87D2E">
                                <w:rPr>
                                  <w:rFonts w:ascii="Arial" w:eastAsia="Times New Roman" w:hAnsi="Arial" w:cs="Arial"/>
                                  <w:color w:val="3D3D47"/>
                                  <w:sz w:val="24"/>
                                  <w:szCs w:val="24"/>
                                  <w:lang w:eastAsia="en-CA"/>
                                </w:rPr>
                                <w:t xml:space="preserve">of </w:t>
                              </w:r>
                              <w:r w:rsidRPr="009B42AE">
                                <w:rPr>
                                  <w:rFonts w:ascii="Arial" w:eastAsia="Times New Roman" w:hAnsi="Arial" w:cs="Arial"/>
                                  <w:color w:val="3D3D47"/>
                                  <w:sz w:val="24"/>
                                  <w:szCs w:val="24"/>
                                  <w:lang w:eastAsia="en-CA"/>
                                </w:rPr>
                                <w:t>the documentary theory of the creation of the Torah, I cannot say the part about the Torah coming from God.  End of Digression.</w:t>
                              </w:r>
                            </w:p>
                            <w:p w14:paraId="5F2CDFB2" w14:textId="77777777" w:rsidR="009B42AE" w:rsidRPr="009B42AE" w:rsidRDefault="009B42AE" w:rsidP="002250A8">
                              <w:pPr>
                                <w:spacing w:after="0"/>
                                <w:rPr>
                                  <w:rFonts w:ascii="Arial" w:eastAsia="Times New Roman" w:hAnsi="Arial" w:cs="Arial"/>
                                  <w:color w:val="3D3D47"/>
                                  <w:sz w:val="24"/>
                                  <w:szCs w:val="24"/>
                                  <w:lang w:eastAsia="en-CA"/>
                                </w:rPr>
                              </w:pPr>
                            </w:p>
                            <w:p w14:paraId="578EA094" w14:textId="4280D9FE" w:rsidR="009B42AE" w:rsidRPr="009B42AE" w:rsidRDefault="009B42AE" w:rsidP="002250A8">
                              <w:pPr>
                                <w:spacing w:after="0"/>
                                <w:rPr>
                                  <w:rFonts w:ascii="Arial" w:eastAsia="Times New Roman" w:hAnsi="Arial" w:cs="Arial"/>
                                  <w:color w:val="3D3D47"/>
                                  <w:sz w:val="24"/>
                                  <w:szCs w:val="24"/>
                                  <w:lang w:eastAsia="en-CA"/>
                                </w:rPr>
                              </w:pPr>
                              <w:r w:rsidRPr="009B42AE">
                                <w:rPr>
                                  <w:rFonts w:ascii="Arial" w:eastAsia="Times New Roman" w:hAnsi="Arial" w:cs="Arial"/>
                                  <w:color w:val="3D3D47"/>
                                  <w:sz w:val="24"/>
                                  <w:szCs w:val="24"/>
                                  <w:lang w:eastAsia="en-CA"/>
                                </w:rPr>
                                <w:t>The Jewish people's relationship to holiness stems from some careful wording after the words, “You shall be holy, for I, the L</w:t>
                              </w:r>
                              <w:r w:rsidR="00AA5A89">
                                <w:rPr>
                                  <w:rFonts w:ascii="Arial" w:eastAsia="Times New Roman" w:hAnsi="Arial" w:cs="Arial"/>
                                  <w:color w:val="3D3D47"/>
                                  <w:sz w:val="24"/>
                                  <w:szCs w:val="24"/>
                                  <w:lang w:eastAsia="en-CA"/>
                                </w:rPr>
                                <w:t>ord</w:t>
                              </w:r>
                              <w:r w:rsidRPr="009B42AE">
                                <w:rPr>
                                  <w:rFonts w:ascii="Arial" w:eastAsia="Times New Roman" w:hAnsi="Arial" w:cs="Arial"/>
                                  <w:color w:val="3D3D47"/>
                                  <w:sz w:val="24"/>
                                  <w:szCs w:val="24"/>
                                  <w:lang w:eastAsia="en-CA"/>
                                </w:rPr>
                                <w:t xml:space="preserve"> your God, am holy" (</w:t>
                              </w:r>
                              <w:proofErr w:type="spellStart"/>
                              <w:r w:rsidRPr="009B42AE">
                                <w:rPr>
                                  <w:rFonts w:ascii="Arial" w:eastAsia="Times New Roman" w:hAnsi="Arial" w:cs="Arial"/>
                                  <w:color w:val="3D3D47"/>
                                  <w:sz w:val="24"/>
                                  <w:szCs w:val="24"/>
                                  <w:lang w:eastAsia="en-CA"/>
                                </w:rPr>
                                <w:t>Va</w:t>
                              </w:r>
                              <w:r w:rsidR="00AA5A89">
                                <w:rPr>
                                  <w:rFonts w:ascii="Arial" w:eastAsia="Times New Roman" w:hAnsi="Arial" w:cs="Arial"/>
                                  <w:color w:val="3D3D47"/>
                                  <w:sz w:val="24"/>
                                  <w:szCs w:val="24"/>
                                  <w:lang w:eastAsia="en-CA"/>
                                </w:rPr>
                                <w:t>-</w:t>
                              </w:r>
                              <w:r w:rsidRPr="009B42AE">
                                <w:rPr>
                                  <w:rFonts w:ascii="Arial" w:eastAsia="Times New Roman" w:hAnsi="Arial" w:cs="Arial"/>
                                  <w:color w:val="3D3D47"/>
                                  <w:sz w:val="24"/>
                                  <w:szCs w:val="24"/>
                                  <w:lang w:eastAsia="en-CA"/>
                                </w:rPr>
                                <w:t>Yikra</w:t>
                              </w:r>
                              <w:proofErr w:type="spellEnd"/>
                              <w:r w:rsidRPr="009B42AE">
                                <w:rPr>
                                  <w:rFonts w:ascii="Arial" w:eastAsia="Times New Roman" w:hAnsi="Arial" w:cs="Arial"/>
                                  <w:color w:val="3D3D47"/>
                                  <w:sz w:val="24"/>
                                  <w:szCs w:val="24"/>
                                  <w:lang w:eastAsia="en-CA"/>
                                </w:rPr>
                                <w:t xml:space="preserve"> 19:2). God does not say: "You are holy." Rather, you </w:t>
                              </w:r>
                              <w:r w:rsidRPr="0000225D">
                                <w:rPr>
                                  <w:rFonts w:ascii="Arial" w:eastAsia="Times New Roman" w:hAnsi="Arial" w:cs="Arial"/>
                                  <w:b/>
                                  <w:bCs/>
                                  <w:i/>
                                  <w:iCs/>
                                  <w:color w:val="3D3D47"/>
                                  <w:sz w:val="24"/>
                                  <w:szCs w:val="24"/>
                                  <w:lang w:eastAsia="en-CA"/>
                                </w:rPr>
                                <w:t>shall be</w:t>
                              </w:r>
                              <w:r w:rsidRPr="009B42AE">
                                <w:rPr>
                                  <w:rFonts w:ascii="Arial" w:eastAsia="Times New Roman" w:hAnsi="Arial" w:cs="Arial"/>
                                  <w:color w:val="3D3D47"/>
                                  <w:sz w:val="24"/>
                                  <w:szCs w:val="24"/>
                                  <w:lang w:eastAsia="en-CA"/>
                                </w:rPr>
                                <w:t xml:space="preserve"> holy, so long as you do God's mitzvot, </w:t>
                              </w:r>
                              <w:r w:rsidR="001B486D">
                                <w:rPr>
                                  <w:rFonts w:ascii="Arial" w:eastAsia="Times New Roman" w:hAnsi="Arial" w:cs="Arial"/>
                                  <w:color w:val="3D3D47"/>
                                  <w:sz w:val="24"/>
                                  <w:szCs w:val="24"/>
                                  <w:lang w:eastAsia="en-CA"/>
                                </w:rPr>
                                <w:t xml:space="preserve">in other words </w:t>
                              </w:r>
                              <w:r w:rsidRPr="009B42AE">
                                <w:rPr>
                                  <w:rFonts w:ascii="Arial" w:eastAsia="Times New Roman" w:hAnsi="Arial" w:cs="Arial"/>
                                  <w:color w:val="3D3D47"/>
                                  <w:sz w:val="24"/>
                                  <w:szCs w:val="24"/>
                                  <w:lang w:eastAsia="en-CA"/>
                                </w:rPr>
                                <w:t xml:space="preserve">the commandments.  </w:t>
                              </w:r>
                              <w:r w:rsidR="00FB440B">
                                <w:rPr>
                                  <w:rFonts w:ascii="Arial" w:eastAsia="Times New Roman" w:hAnsi="Arial" w:cs="Arial"/>
                                  <w:color w:val="3D3D47"/>
                                  <w:sz w:val="24"/>
                                  <w:szCs w:val="24"/>
                                  <w:lang w:eastAsia="en-CA"/>
                                </w:rPr>
                                <w:t>W</w:t>
                              </w:r>
                              <w:r w:rsidRPr="009B42AE">
                                <w:rPr>
                                  <w:rFonts w:ascii="Arial" w:eastAsia="Times New Roman" w:hAnsi="Arial" w:cs="Arial"/>
                                  <w:color w:val="3D3D47"/>
                                  <w:sz w:val="24"/>
                                  <w:szCs w:val="24"/>
                                  <w:lang w:eastAsia="en-CA"/>
                                </w:rPr>
                                <w:t>e are not holy because God gave us the mitzvot</w:t>
                              </w:r>
                              <w:r w:rsidR="000B3E63">
                                <w:rPr>
                                  <w:rFonts w:ascii="Arial" w:eastAsia="Times New Roman" w:hAnsi="Arial" w:cs="Arial"/>
                                  <w:color w:val="3D3D47"/>
                                  <w:sz w:val="24"/>
                                  <w:szCs w:val="24"/>
                                  <w:lang w:eastAsia="en-CA"/>
                                </w:rPr>
                                <w:t>; rather w</w:t>
                              </w:r>
                              <w:r w:rsidRPr="009B42AE">
                                <w:rPr>
                                  <w:rFonts w:ascii="Arial" w:eastAsia="Times New Roman" w:hAnsi="Arial" w:cs="Arial"/>
                                  <w:color w:val="3D3D47"/>
                                  <w:sz w:val="24"/>
                                  <w:szCs w:val="24"/>
                                  <w:lang w:eastAsia="en-CA"/>
                                </w:rPr>
                                <w:t xml:space="preserve">e become holy through doing them. </w:t>
                              </w:r>
                              <w:r w:rsidR="00A75051">
                                <w:rPr>
                                  <w:rFonts w:ascii="Arial" w:eastAsia="Times New Roman" w:hAnsi="Arial" w:cs="Arial"/>
                                  <w:color w:val="3D3D47"/>
                                  <w:sz w:val="24"/>
                                  <w:szCs w:val="24"/>
                                  <w:lang w:eastAsia="en-CA"/>
                                </w:rPr>
                                <w:t>Whe</w:t>
                              </w:r>
                              <w:r w:rsidRPr="009B42AE">
                                <w:rPr>
                                  <w:rFonts w:ascii="Arial" w:eastAsia="Times New Roman" w:hAnsi="Arial" w:cs="Arial"/>
                                  <w:color w:val="3D3D47"/>
                                  <w:sz w:val="24"/>
                                  <w:szCs w:val="24"/>
                                  <w:lang w:eastAsia="en-CA"/>
                                </w:rPr>
                                <w:t>n we do not</w:t>
                              </w:r>
                              <w:r w:rsidR="00852837">
                                <w:rPr>
                                  <w:rFonts w:ascii="Arial" w:eastAsia="Times New Roman" w:hAnsi="Arial" w:cs="Arial"/>
                                  <w:color w:val="3D3D47"/>
                                  <w:sz w:val="24"/>
                                  <w:szCs w:val="24"/>
                                  <w:lang w:eastAsia="en-CA"/>
                                </w:rPr>
                                <w:t xml:space="preserve"> do them</w:t>
                              </w:r>
                              <w:r w:rsidRPr="009B42AE">
                                <w:rPr>
                                  <w:rFonts w:ascii="Arial" w:eastAsia="Times New Roman" w:hAnsi="Arial" w:cs="Arial"/>
                                  <w:color w:val="3D3D47"/>
                                  <w:sz w:val="24"/>
                                  <w:szCs w:val="24"/>
                                  <w:lang w:eastAsia="en-CA"/>
                                </w:rPr>
                                <w:t xml:space="preserve">, </w:t>
                              </w:r>
                              <w:r w:rsidR="000559B3">
                                <w:rPr>
                                  <w:rFonts w:ascii="Arial" w:eastAsia="Times New Roman" w:hAnsi="Arial" w:cs="Arial"/>
                                  <w:color w:val="3D3D47"/>
                                  <w:sz w:val="24"/>
                                  <w:szCs w:val="24"/>
                                  <w:lang w:eastAsia="en-CA"/>
                                </w:rPr>
                                <w:t>w</w:t>
                              </w:r>
                              <w:r w:rsidR="00A75051" w:rsidRPr="009B42AE">
                                <w:rPr>
                                  <w:rFonts w:ascii="Arial" w:eastAsia="Times New Roman" w:hAnsi="Arial" w:cs="Arial"/>
                                  <w:color w:val="3D3D47"/>
                                  <w:sz w:val="24"/>
                                  <w:szCs w:val="24"/>
                                  <w:lang w:eastAsia="en-CA"/>
                                </w:rPr>
                                <w:t>e become like everyone else</w:t>
                              </w:r>
                              <w:r w:rsidR="002046C7">
                                <w:rPr>
                                  <w:rFonts w:ascii="Arial" w:eastAsia="Times New Roman" w:hAnsi="Arial" w:cs="Arial"/>
                                  <w:color w:val="3D3D47"/>
                                  <w:sz w:val="24"/>
                                  <w:szCs w:val="24"/>
                                  <w:lang w:eastAsia="en-CA"/>
                                </w:rPr>
                                <w:t xml:space="preserve">; </w:t>
                              </w:r>
                              <w:r w:rsidRPr="009B42AE">
                                <w:rPr>
                                  <w:rFonts w:ascii="Arial" w:eastAsia="Times New Roman" w:hAnsi="Arial" w:cs="Arial"/>
                                  <w:color w:val="3D3D47"/>
                                  <w:sz w:val="24"/>
                                  <w:szCs w:val="24"/>
                                  <w:lang w:eastAsia="en-CA"/>
                                </w:rPr>
                                <w:t xml:space="preserve">we are no longer holy. </w:t>
                              </w:r>
                            </w:p>
                            <w:p w14:paraId="15B343B5" w14:textId="77777777" w:rsidR="009B42AE" w:rsidRPr="009B42AE" w:rsidRDefault="009B42AE" w:rsidP="002250A8">
                              <w:pPr>
                                <w:spacing w:after="0"/>
                                <w:rPr>
                                  <w:rFonts w:ascii="Arial" w:eastAsia="Times New Roman" w:hAnsi="Arial" w:cs="Arial"/>
                                  <w:color w:val="3D3D47"/>
                                  <w:sz w:val="24"/>
                                  <w:szCs w:val="24"/>
                                  <w:lang w:eastAsia="en-CA"/>
                                </w:rPr>
                              </w:pPr>
                            </w:p>
                            <w:p w14:paraId="1939267C" w14:textId="23E888FF" w:rsidR="009B42AE" w:rsidRPr="009B42AE" w:rsidRDefault="009B42AE" w:rsidP="009F2D3D">
                              <w:pPr>
                                <w:spacing w:after="0"/>
                                <w:rPr>
                                  <w:rFonts w:ascii="Arial" w:eastAsia="Times New Roman" w:hAnsi="Arial" w:cs="Arial"/>
                                  <w:color w:val="3D3D47"/>
                                  <w:sz w:val="24"/>
                                  <w:szCs w:val="24"/>
                                  <w:lang w:eastAsia="en-CA"/>
                                </w:rPr>
                              </w:pPr>
                              <w:r w:rsidRPr="009B42AE">
                                <w:rPr>
                                  <w:rFonts w:ascii="Arial" w:eastAsia="Times New Roman" w:hAnsi="Arial" w:cs="Arial"/>
                                  <w:color w:val="3D3D47"/>
                                  <w:sz w:val="24"/>
                                  <w:szCs w:val="24"/>
                                  <w:lang w:eastAsia="en-CA"/>
                                </w:rPr>
                                <w:t>What distinguishes the Holiness Code</w:t>
                              </w:r>
                              <w:r w:rsidR="00D7137C">
                                <w:rPr>
                                  <w:rFonts w:ascii="Arial" w:eastAsia="Times New Roman" w:hAnsi="Arial" w:cs="Arial"/>
                                  <w:color w:val="3D3D47"/>
                                  <w:sz w:val="24"/>
                                  <w:szCs w:val="24"/>
                                  <w:lang w:eastAsia="en-CA"/>
                                </w:rPr>
                                <w:t xml:space="preserve"> from</w:t>
                              </w:r>
                              <w:r w:rsidR="0002761A">
                                <w:rPr>
                                  <w:rFonts w:ascii="Arial" w:eastAsia="Times New Roman" w:hAnsi="Arial" w:cs="Arial"/>
                                  <w:color w:val="3D3D47"/>
                                  <w:sz w:val="24"/>
                                  <w:szCs w:val="24"/>
                                  <w:lang w:eastAsia="en-CA"/>
                                </w:rPr>
                                <w:t xml:space="preserve"> the rest of Leviticus</w:t>
                              </w:r>
                              <w:r w:rsidR="00680666">
                                <w:rPr>
                                  <w:rFonts w:ascii="Arial" w:eastAsia="Times New Roman" w:hAnsi="Arial" w:cs="Arial"/>
                                  <w:color w:val="3D3D47"/>
                                  <w:sz w:val="24"/>
                                  <w:szCs w:val="24"/>
                                  <w:lang w:eastAsia="en-CA"/>
                                </w:rPr>
                                <w:t xml:space="preserve"> is that the </w:t>
                              </w:r>
                              <w:r w:rsidR="00A94677">
                                <w:rPr>
                                  <w:rFonts w:ascii="Arial" w:eastAsia="Times New Roman" w:hAnsi="Arial" w:cs="Arial"/>
                                  <w:color w:val="3D3D47"/>
                                  <w:sz w:val="24"/>
                                  <w:szCs w:val="24"/>
                                  <w:lang w:eastAsia="en-CA"/>
                                </w:rPr>
                                <w:t>p</w:t>
                              </w:r>
                              <w:r w:rsidRPr="009B42AE">
                                <w:rPr>
                                  <w:rFonts w:ascii="Arial" w:eastAsia="Times New Roman" w:hAnsi="Arial" w:cs="Arial"/>
                                  <w:color w:val="3D3D47"/>
                                  <w:sz w:val="24"/>
                                  <w:szCs w:val="24"/>
                                  <w:lang w:eastAsia="en-CA"/>
                                </w:rPr>
                                <w:t xml:space="preserve">riestly </w:t>
                              </w:r>
                              <w:r w:rsidR="00A94677">
                                <w:rPr>
                                  <w:rFonts w:ascii="Arial" w:eastAsia="Times New Roman" w:hAnsi="Arial" w:cs="Arial"/>
                                  <w:color w:val="3D3D47"/>
                                  <w:sz w:val="24"/>
                                  <w:szCs w:val="24"/>
                                  <w:lang w:eastAsia="en-CA"/>
                                </w:rPr>
                                <w:t xml:space="preserve">materials </w:t>
                              </w:r>
                              <w:r w:rsidRPr="009B42AE">
                                <w:rPr>
                                  <w:rFonts w:ascii="Arial" w:eastAsia="Times New Roman" w:hAnsi="Arial" w:cs="Arial"/>
                                  <w:color w:val="3D3D47"/>
                                  <w:sz w:val="24"/>
                                  <w:szCs w:val="24"/>
                                  <w:lang w:eastAsia="en-CA"/>
                                </w:rPr>
                                <w:t>focus on ritual activity</w:t>
                              </w:r>
                              <w:r w:rsidR="009F2D3D">
                                <w:rPr>
                                  <w:rFonts w:ascii="Arial" w:eastAsia="Times New Roman" w:hAnsi="Arial" w:cs="Arial"/>
                                  <w:color w:val="3D3D47"/>
                                  <w:sz w:val="24"/>
                                  <w:szCs w:val="24"/>
                                  <w:lang w:eastAsia="en-CA"/>
                                </w:rPr>
                                <w:t xml:space="preserve"> w</w:t>
                              </w:r>
                              <w:r w:rsidR="00FB7B42">
                                <w:rPr>
                                  <w:rFonts w:ascii="Arial" w:eastAsia="Times New Roman" w:hAnsi="Arial" w:cs="Arial"/>
                                  <w:color w:val="3D3D47"/>
                                  <w:sz w:val="24"/>
                                  <w:szCs w:val="24"/>
                                  <w:lang w:eastAsia="en-CA"/>
                                </w:rPr>
                                <w:t xml:space="preserve">hereas the Holiness </w:t>
                              </w:r>
                              <w:r w:rsidR="00517CE0">
                                <w:rPr>
                                  <w:rFonts w:ascii="Arial" w:eastAsia="Times New Roman" w:hAnsi="Arial" w:cs="Arial"/>
                                  <w:color w:val="3D3D47"/>
                                  <w:sz w:val="24"/>
                                  <w:szCs w:val="24"/>
                                  <w:lang w:eastAsia="en-CA"/>
                                </w:rPr>
                                <w:t xml:space="preserve">Code </w:t>
                              </w:r>
                              <w:r w:rsidR="00FB7B42">
                                <w:rPr>
                                  <w:rFonts w:ascii="Arial" w:eastAsia="Times New Roman" w:hAnsi="Arial" w:cs="Arial"/>
                                  <w:color w:val="3D3D47"/>
                                  <w:sz w:val="24"/>
                                  <w:szCs w:val="24"/>
                                  <w:lang w:eastAsia="en-CA"/>
                                </w:rPr>
                                <w:t xml:space="preserve">has a </w:t>
                              </w:r>
                              <w:r w:rsidRPr="009B42AE">
                                <w:rPr>
                                  <w:rFonts w:ascii="Arial" w:eastAsia="Times New Roman" w:hAnsi="Arial" w:cs="Arial"/>
                                  <w:color w:val="3D3D47"/>
                                  <w:sz w:val="24"/>
                                  <w:szCs w:val="24"/>
                                  <w:lang w:eastAsia="en-CA"/>
                                </w:rPr>
                                <w:t xml:space="preserve">parallel focus on ethics. This </w:t>
                              </w:r>
                              <w:r w:rsidR="00D72925">
                                <w:rPr>
                                  <w:rFonts w:ascii="Arial" w:eastAsia="Times New Roman" w:hAnsi="Arial" w:cs="Arial"/>
                                  <w:color w:val="3D3D47"/>
                                  <w:sz w:val="24"/>
                                  <w:szCs w:val="24"/>
                                  <w:lang w:eastAsia="en-CA"/>
                                </w:rPr>
                                <w:t xml:space="preserve">ethical focus </w:t>
                              </w:r>
                              <w:r w:rsidRPr="009B42AE">
                                <w:rPr>
                                  <w:rFonts w:ascii="Arial" w:eastAsia="Times New Roman" w:hAnsi="Arial" w:cs="Arial"/>
                                  <w:color w:val="3D3D47"/>
                                  <w:sz w:val="24"/>
                                  <w:szCs w:val="24"/>
                                  <w:lang w:eastAsia="en-CA"/>
                                </w:rPr>
                                <w:t xml:space="preserve">is </w:t>
                              </w:r>
                              <w:r w:rsidRPr="001141CC">
                                <w:rPr>
                                  <w:rFonts w:ascii="Arial" w:eastAsia="Times New Roman" w:hAnsi="Arial" w:cs="Arial"/>
                                  <w:b/>
                                  <w:bCs/>
                                  <w:i/>
                                  <w:iCs/>
                                  <w:color w:val="3D3D47"/>
                                  <w:sz w:val="24"/>
                                  <w:szCs w:val="24"/>
                                  <w:lang w:eastAsia="en-CA"/>
                                </w:rPr>
                                <w:t>the</w:t>
                              </w:r>
                              <w:r w:rsidRPr="009B42AE">
                                <w:rPr>
                                  <w:rFonts w:ascii="Arial" w:eastAsia="Times New Roman" w:hAnsi="Arial" w:cs="Arial"/>
                                  <w:color w:val="3D3D47"/>
                                  <w:sz w:val="24"/>
                                  <w:szCs w:val="24"/>
                                  <w:lang w:eastAsia="en-CA"/>
                                </w:rPr>
                                <w:t xml:space="preserve"> unique contribution of the Holiness Code </w:t>
                              </w:r>
                              <w:r w:rsidR="0090335B">
                                <w:rPr>
                                  <w:rFonts w:ascii="Arial" w:eastAsia="Times New Roman" w:hAnsi="Arial" w:cs="Arial"/>
                                  <w:color w:val="3D3D47"/>
                                  <w:sz w:val="24"/>
                                  <w:szCs w:val="24"/>
                                  <w:lang w:eastAsia="en-CA"/>
                                </w:rPr>
                                <w:t>to</w:t>
                              </w:r>
                              <w:r w:rsidRPr="009B42AE">
                                <w:rPr>
                                  <w:rFonts w:ascii="Arial" w:eastAsia="Times New Roman" w:hAnsi="Arial" w:cs="Arial"/>
                                  <w:color w:val="3D3D47"/>
                                  <w:sz w:val="24"/>
                                  <w:szCs w:val="24"/>
                                  <w:lang w:eastAsia="en-CA"/>
                                </w:rPr>
                                <w:t xml:space="preserve"> the Torah, to the Jewish people, and ultimately </w:t>
                              </w:r>
                              <w:r w:rsidR="0090335B">
                                <w:rPr>
                                  <w:rFonts w:ascii="Arial" w:eastAsia="Times New Roman" w:hAnsi="Arial" w:cs="Arial"/>
                                  <w:color w:val="3D3D47"/>
                                  <w:sz w:val="24"/>
                                  <w:szCs w:val="24"/>
                                  <w:lang w:eastAsia="en-CA"/>
                                </w:rPr>
                                <w:t xml:space="preserve">to </w:t>
                              </w:r>
                              <w:r w:rsidRPr="009B42AE">
                                <w:rPr>
                                  <w:rFonts w:ascii="Arial" w:eastAsia="Times New Roman" w:hAnsi="Arial" w:cs="Arial"/>
                                  <w:color w:val="3D3D47"/>
                                  <w:sz w:val="24"/>
                                  <w:szCs w:val="24"/>
                                  <w:lang w:eastAsia="en-CA"/>
                                </w:rPr>
                                <w:t>the world.</w:t>
                              </w:r>
                            </w:p>
                            <w:p w14:paraId="40863192" w14:textId="77777777" w:rsidR="009B42AE" w:rsidRPr="009B42AE" w:rsidRDefault="009B42AE" w:rsidP="002250A8">
                              <w:pPr>
                                <w:spacing w:after="0"/>
                                <w:rPr>
                                  <w:rFonts w:ascii="Arial" w:eastAsia="Times New Roman" w:hAnsi="Arial" w:cs="Arial"/>
                                  <w:color w:val="3D3D47"/>
                                  <w:sz w:val="24"/>
                                  <w:szCs w:val="24"/>
                                  <w:lang w:eastAsia="en-CA"/>
                                </w:rPr>
                              </w:pPr>
                            </w:p>
                            <w:p w14:paraId="772895A9" w14:textId="7C083CA9" w:rsidR="009B42AE" w:rsidRPr="009B42AE" w:rsidRDefault="009B42AE" w:rsidP="002250A8">
                              <w:pPr>
                                <w:spacing w:after="0"/>
                                <w:rPr>
                                  <w:rFonts w:ascii="Arial" w:eastAsia="Times New Roman" w:hAnsi="Arial" w:cs="Arial"/>
                                  <w:b/>
                                  <w:bCs/>
                                  <w:color w:val="3D3D47"/>
                                  <w:sz w:val="24"/>
                                  <w:szCs w:val="24"/>
                                  <w:u w:val="single"/>
                                  <w:lang w:eastAsia="en-CA"/>
                                </w:rPr>
                              </w:pPr>
                              <w:r w:rsidRPr="009B42AE">
                                <w:rPr>
                                  <w:rFonts w:ascii="Arial" w:eastAsia="Times New Roman" w:hAnsi="Arial" w:cs="Arial"/>
                                  <w:b/>
                                  <w:bCs/>
                                  <w:color w:val="3D3D47"/>
                                  <w:sz w:val="24"/>
                                  <w:szCs w:val="24"/>
                                  <w:u w:val="single"/>
                                  <w:lang w:eastAsia="en-CA"/>
                                </w:rPr>
                                <w:t>Part 3 – What is in Our Parashah (</w:t>
                              </w:r>
                              <w:proofErr w:type="spellStart"/>
                              <w:r w:rsidRPr="009B42AE">
                                <w:rPr>
                                  <w:rFonts w:ascii="Arial" w:eastAsia="Times New Roman" w:hAnsi="Arial" w:cs="Arial"/>
                                  <w:b/>
                                  <w:bCs/>
                                  <w:color w:val="3D3D47"/>
                                  <w:sz w:val="24"/>
                                  <w:szCs w:val="24"/>
                                  <w:u w:val="single"/>
                                  <w:lang w:eastAsia="en-CA"/>
                                </w:rPr>
                                <w:t>Va-</w:t>
                              </w:r>
                              <w:r w:rsidR="00CF154B">
                                <w:rPr>
                                  <w:rFonts w:ascii="Arial" w:eastAsia="Times New Roman" w:hAnsi="Arial" w:cs="Arial"/>
                                  <w:b/>
                                  <w:bCs/>
                                  <w:color w:val="3D3D47"/>
                                  <w:sz w:val="24"/>
                                  <w:szCs w:val="24"/>
                                  <w:u w:val="single"/>
                                  <w:lang w:eastAsia="en-CA"/>
                                </w:rPr>
                                <w:t>Y</w:t>
                              </w:r>
                              <w:r w:rsidRPr="009B42AE">
                                <w:rPr>
                                  <w:rFonts w:ascii="Arial" w:eastAsia="Times New Roman" w:hAnsi="Arial" w:cs="Arial"/>
                                  <w:b/>
                                  <w:bCs/>
                                  <w:color w:val="3D3D47"/>
                                  <w:sz w:val="24"/>
                                  <w:szCs w:val="24"/>
                                  <w:u w:val="single"/>
                                  <w:lang w:eastAsia="en-CA"/>
                                </w:rPr>
                                <w:t>kra</w:t>
                              </w:r>
                              <w:proofErr w:type="spellEnd"/>
                              <w:r w:rsidRPr="009B42AE">
                                <w:rPr>
                                  <w:rFonts w:ascii="Arial" w:eastAsia="Times New Roman" w:hAnsi="Arial" w:cs="Arial"/>
                                  <w:b/>
                                  <w:bCs/>
                                  <w:color w:val="3D3D47"/>
                                  <w:sz w:val="24"/>
                                  <w:szCs w:val="24"/>
                                  <w:u w:val="single"/>
                                  <w:lang w:eastAsia="en-CA"/>
                                </w:rPr>
                                <w:t xml:space="preserve"> 19:18 to 20:27)?</w:t>
                              </w:r>
                            </w:p>
                            <w:p w14:paraId="6B027C9D" w14:textId="7792271F" w:rsidR="009B42AE" w:rsidRPr="009B42AE" w:rsidRDefault="00733976" w:rsidP="00BB55A2">
                              <w:pPr>
                                <w:spacing w:after="0"/>
                                <w:rPr>
                                  <w:rFonts w:ascii="Arial" w:eastAsia="Times New Roman" w:hAnsi="Arial" w:cs="Arial"/>
                                  <w:color w:val="000000"/>
                                  <w:sz w:val="24"/>
                                  <w:szCs w:val="24"/>
                                  <w:lang w:eastAsia="en-CA"/>
                                </w:rPr>
                              </w:pPr>
                              <w:r>
                                <w:rPr>
                                  <w:rFonts w:ascii="Arial" w:eastAsia="Times New Roman" w:hAnsi="Arial" w:cs="Arial"/>
                                  <w:color w:val="3D3D47"/>
                                  <w:sz w:val="24"/>
                                  <w:szCs w:val="24"/>
                                  <w:lang w:eastAsia="en-CA"/>
                                </w:rPr>
                                <w:t>We can now shift to Par</w:t>
                              </w:r>
                              <w:r w:rsidR="006C02A0">
                                <w:rPr>
                                  <w:rFonts w:ascii="Arial" w:eastAsia="Times New Roman" w:hAnsi="Arial" w:cs="Arial"/>
                                  <w:color w:val="3D3D47"/>
                                  <w:sz w:val="24"/>
                                  <w:szCs w:val="24"/>
                                  <w:lang w:eastAsia="en-CA"/>
                                </w:rPr>
                                <w:t>t 3, our Parashah</w:t>
                              </w:r>
                              <w:r w:rsidR="00B16872">
                                <w:rPr>
                                  <w:rFonts w:ascii="Arial" w:eastAsia="Times New Roman" w:hAnsi="Arial" w:cs="Arial"/>
                                  <w:color w:val="3D3D47"/>
                                  <w:sz w:val="24"/>
                                  <w:szCs w:val="24"/>
                                  <w:lang w:eastAsia="en-CA"/>
                                </w:rPr>
                                <w:t>, which consists of verses</w:t>
                              </w:r>
                              <w:r w:rsidR="00661A46">
                                <w:rPr>
                                  <w:rFonts w:ascii="Arial" w:eastAsia="Times New Roman" w:hAnsi="Arial" w:cs="Arial"/>
                                  <w:color w:val="3D3D47"/>
                                  <w:sz w:val="24"/>
                                  <w:szCs w:val="24"/>
                                  <w:lang w:eastAsia="en-CA"/>
                                </w:rPr>
                                <w:t xml:space="preserve"> </w:t>
                              </w:r>
                              <w:r w:rsidR="00661A46" w:rsidRPr="009B42AE">
                                <w:rPr>
                                  <w:rFonts w:ascii="Arial" w:eastAsia="Times New Roman" w:hAnsi="Arial" w:cs="Arial"/>
                                  <w:color w:val="000000"/>
                                  <w:sz w:val="24"/>
                                  <w:szCs w:val="24"/>
                                  <w:lang w:eastAsia="en-CA"/>
                                </w:rPr>
                                <w:t>19:18 to 20:27</w:t>
                              </w:r>
                              <w:r w:rsidR="006C02A0">
                                <w:rPr>
                                  <w:rFonts w:ascii="Arial" w:eastAsia="Times New Roman" w:hAnsi="Arial" w:cs="Arial"/>
                                  <w:color w:val="3D3D47"/>
                                  <w:sz w:val="24"/>
                                  <w:szCs w:val="24"/>
                                  <w:lang w:eastAsia="en-CA"/>
                                </w:rPr>
                                <w:t xml:space="preserve">. </w:t>
                              </w:r>
                              <w:r w:rsidR="009B42AE" w:rsidRPr="009B42AE">
                                <w:rPr>
                                  <w:rFonts w:ascii="Arial" w:eastAsia="Times New Roman" w:hAnsi="Arial" w:cs="Arial"/>
                                  <w:color w:val="3D3D47"/>
                                  <w:sz w:val="24"/>
                                  <w:szCs w:val="24"/>
                                  <w:lang w:eastAsia="en-CA"/>
                                </w:rPr>
                                <w:t>There are many things that I could talk about in th</w:t>
                              </w:r>
                              <w:r w:rsidR="003761F2">
                                <w:rPr>
                                  <w:rFonts w:ascii="Arial" w:eastAsia="Times New Roman" w:hAnsi="Arial" w:cs="Arial"/>
                                  <w:color w:val="3D3D47"/>
                                  <w:sz w:val="24"/>
                                  <w:szCs w:val="24"/>
                                  <w:lang w:eastAsia="en-CA"/>
                                </w:rPr>
                                <w:t>os</w:t>
                              </w:r>
                              <w:r w:rsidR="009B42AE" w:rsidRPr="009B42AE">
                                <w:rPr>
                                  <w:rFonts w:ascii="Arial" w:eastAsia="Times New Roman" w:hAnsi="Arial" w:cs="Arial"/>
                                  <w:color w:val="3D3D47"/>
                                  <w:sz w:val="24"/>
                                  <w:szCs w:val="24"/>
                                  <w:lang w:eastAsia="en-CA"/>
                                </w:rPr>
                                <w:t xml:space="preserve">e </w:t>
                              </w:r>
                              <w:r w:rsidR="003761F2">
                                <w:rPr>
                                  <w:rFonts w:ascii="Arial" w:eastAsia="Times New Roman" w:hAnsi="Arial" w:cs="Arial"/>
                                  <w:color w:val="3D3D47"/>
                                  <w:sz w:val="24"/>
                                  <w:szCs w:val="24"/>
                                  <w:lang w:eastAsia="en-CA"/>
                                </w:rPr>
                                <w:t>verses</w:t>
                              </w:r>
                              <w:r w:rsidR="009B42AE" w:rsidRPr="009B42AE">
                                <w:rPr>
                                  <w:rFonts w:ascii="Arial" w:eastAsia="Times New Roman" w:hAnsi="Arial" w:cs="Arial"/>
                                  <w:color w:val="3D3D47"/>
                                  <w:sz w:val="24"/>
                                  <w:szCs w:val="24"/>
                                  <w:lang w:eastAsia="en-CA"/>
                                </w:rPr>
                                <w:t xml:space="preserve">.  </w:t>
                              </w:r>
                              <w:r w:rsidR="00D10490">
                                <w:rPr>
                                  <w:rFonts w:ascii="Arial" w:eastAsia="Times New Roman" w:hAnsi="Arial" w:cs="Arial"/>
                                  <w:color w:val="3D3D47"/>
                                  <w:sz w:val="24"/>
                                  <w:szCs w:val="24"/>
                                  <w:lang w:eastAsia="en-CA"/>
                                </w:rPr>
                                <w:t xml:space="preserve">However, instead </w:t>
                              </w:r>
                              <w:r w:rsidR="009B42AE" w:rsidRPr="009B42AE">
                                <w:rPr>
                                  <w:rFonts w:ascii="Arial" w:eastAsia="Times New Roman" w:hAnsi="Arial" w:cs="Arial"/>
                                  <w:color w:val="3D3D47"/>
                                  <w:sz w:val="24"/>
                                  <w:szCs w:val="24"/>
                                  <w:lang w:eastAsia="en-CA"/>
                                </w:rPr>
                                <w:t xml:space="preserve">I am going to </w:t>
                              </w:r>
                              <w:r w:rsidR="00C37716">
                                <w:rPr>
                                  <w:rFonts w:ascii="Arial" w:eastAsia="Times New Roman" w:hAnsi="Arial" w:cs="Arial"/>
                                  <w:color w:val="3D3D47"/>
                                  <w:sz w:val="24"/>
                                  <w:szCs w:val="24"/>
                                  <w:lang w:eastAsia="en-CA"/>
                                </w:rPr>
                                <w:t xml:space="preserve">propose </w:t>
                              </w:r>
                              <w:r w:rsidR="009B42AE" w:rsidRPr="009B42AE">
                                <w:rPr>
                                  <w:rFonts w:ascii="Arial" w:eastAsia="Times New Roman" w:hAnsi="Arial" w:cs="Arial"/>
                                  <w:color w:val="3D3D47"/>
                                  <w:sz w:val="24"/>
                                  <w:szCs w:val="24"/>
                                  <w:lang w:eastAsia="en-CA"/>
                                </w:rPr>
                                <w:t>a</w:t>
                              </w:r>
                              <w:r w:rsidR="00203E27">
                                <w:rPr>
                                  <w:rFonts w:ascii="Arial" w:eastAsia="Times New Roman" w:hAnsi="Arial" w:cs="Arial"/>
                                  <w:color w:val="3D3D47"/>
                                  <w:sz w:val="24"/>
                                  <w:szCs w:val="24"/>
                                  <w:lang w:eastAsia="en-CA"/>
                                </w:rPr>
                                <w:t>nswer</w:t>
                              </w:r>
                              <w:r w:rsidR="00765F52">
                                <w:rPr>
                                  <w:rFonts w:ascii="Arial" w:eastAsia="Times New Roman" w:hAnsi="Arial" w:cs="Arial"/>
                                  <w:color w:val="3D3D47"/>
                                  <w:sz w:val="24"/>
                                  <w:szCs w:val="24"/>
                                  <w:lang w:eastAsia="en-CA"/>
                                </w:rPr>
                                <w:t>s to</w:t>
                              </w:r>
                              <w:r w:rsidR="009B42AE" w:rsidRPr="009B42AE">
                                <w:rPr>
                                  <w:rFonts w:ascii="Arial" w:eastAsia="Times New Roman" w:hAnsi="Arial" w:cs="Arial"/>
                                  <w:color w:val="3D3D47"/>
                                  <w:sz w:val="24"/>
                                  <w:szCs w:val="24"/>
                                  <w:lang w:eastAsia="en-CA"/>
                                </w:rPr>
                                <w:t xml:space="preserve"> th</w:t>
                              </w:r>
                              <w:r w:rsidR="0012215B">
                                <w:rPr>
                                  <w:rFonts w:ascii="Arial" w:eastAsia="Times New Roman" w:hAnsi="Arial" w:cs="Arial"/>
                                  <w:color w:val="3D3D47"/>
                                  <w:sz w:val="24"/>
                                  <w:szCs w:val="24"/>
                                  <w:lang w:eastAsia="en-CA"/>
                                </w:rPr>
                                <w:t>ree questions p</w:t>
                              </w:r>
                              <w:r w:rsidR="009B42AE" w:rsidRPr="009B42AE">
                                <w:rPr>
                                  <w:rFonts w:ascii="Arial" w:eastAsia="Times New Roman" w:hAnsi="Arial" w:cs="Arial"/>
                                  <w:color w:val="3D3D47"/>
                                  <w:sz w:val="24"/>
                                  <w:szCs w:val="24"/>
                                  <w:lang w:eastAsia="en-CA"/>
                                </w:rPr>
                                <w:t>ose</w:t>
                              </w:r>
                              <w:r w:rsidR="0012215B">
                                <w:rPr>
                                  <w:rFonts w:ascii="Arial" w:eastAsia="Times New Roman" w:hAnsi="Arial" w:cs="Arial"/>
                                  <w:color w:val="3D3D47"/>
                                  <w:sz w:val="24"/>
                                  <w:szCs w:val="24"/>
                                  <w:lang w:eastAsia="en-CA"/>
                                </w:rPr>
                                <w:t>d</w:t>
                              </w:r>
                              <w:r w:rsidR="009B42AE" w:rsidRPr="009B42AE">
                                <w:rPr>
                                  <w:rFonts w:ascii="Arial" w:eastAsia="Times New Roman" w:hAnsi="Arial" w:cs="Arial"/>
                                  <w:color w:val="3D3D47"/>
                                  <w:sz w:val="24"/>
                                  <w:szCs w:val="24"/>
                                  <w:lang w:eastAsia="en-CA"/>
                                </w:rPr>
                                <w:t xml:space="preserve"> by </w:t>
                              </w:r>
                              <w:proofErr w:type="spellStart"/>
                              <w:r w:rsidR="009B42AE" w:rsidRPr="009B42AE">
                                <w:rPr>
                                  <w:rFonts w:ascii="Arial" w:eastAsia="Times New Roman" w:hAnsi="Arial" w:cs="Arial"/>
                                  <w:color w:val="3D3D47"/>
                                  <w:sz w:val="24"/>
                                  <w:szCs w:val="24"/>
                                  <w:lang w:eastAsia="en-CA"/>
                                </w:rPr>
                                <w:t>Vered</w:t>
                              </w:r>
                              <w:proofErr w:type="spellEnd"/>
                              <w:r w:rsidR="009B42AE" w:rsidRPr="009B42AE">
                                <w:rPr>
                                  <w:rFonts w:ascii="Arial" w:eastAsia="Times New Roman" w:hAnsi="Arial" w:cs="Arial"/>
                                  <w:color w:val="3D3D47"/>
                                  <w:sz w:val="24"/>
                                  <w:szCs w:val="24"/>
                                  <w:lang w:eastAsia="en-CA"/>
                                </w:rPr>
                                <w:t xml:space="preserve"> Hollander-Goldfarb, who is on the faculty of the Conservative Yeshiva in Jerusalem, and from whom I have taken </w:t>
                              </w:r>
                              <w:r w:rsidR="00B146CD">
                                <w:rPr>
                                  <w:rFonts w:ascii="Arial" w:eastAsia="Times New Roman" w:hAnsi="Arial" w:cs="Arial"/>
                                  <w:color w:val="3D3D47"/>
                                  <w:sz w:val="24"/>
                                  <w:szCs w:val="24"/>
                                  <w:lang w:eastAsia="en-CA"/>
                                </w:rPr>
                                <w:t xml:space="preserve">several </w:t>
                              </w:r>
                              <w:r w:rsidR="009B42AE" w:rsidRPr="009B42AE">
                                <w:rPr>
                                  <w:rFonts w:ascii="Arial" w:eastAsia="Times New Roman" w:hAnsi="Arial" w:cs="Arial"/>
                                  <w:color w:val="3D3D47"/>
                                  <w:sz w:val="24"/>
                                  <w:szCs w:val="24"/>
                                  <w:lang w:eastAsia="en-CA"/>
                                </w:rPr>
                                <w:t>courses.  She describes this parashah as “</w:t>
                              </w:r>
                              <w:r w:rsidR="009B42AE" w:rsidRPr="009B42AE">
                                <w:rPr>
                                  <w:rFonts w:ascii="Arial" w:eastAsia="Times New Roman" w:hAnsi="Arial" w:cs="Arial"/>
                                  <w:color w:val="000000"/>
                                  <w:sz w:val="24"/>
                                  <w:szCs w:val="24"/>
                                  <w:lang w:eastAsia="en-CA"/>
                                </w:rPr>
                                <w:t>a concentration of </w:t>
                              </w:r>
                              <w:r w:rsidR="009B42AE" w:rsidRPr="009B42AE">
                                <w:rPr>
                                  <w:rFonts w:ascii="Arial" w:eastAsia="Times New Roman" w:hAnsi="Arial" w:cs="Arial"/>
                                  <w:i/>
                                  <w:iCs/>
                                  <w:color w:val="000000"/>
                                  <w:sz w:val="24"/>
                                  <w:szCs w:val="24"/>
                                  <w:lang w:eastAsia="en-CA"/>
                                </w:rPr>
                                <w:t>Mitzvot</w:t>
                              </w:r>
                              <w:r w:rsidR="009B42AE" w:rsidRPr="009B42AE">
                                <w:rPr>
                                  <w:rFonts w:ascii="Arial" w:eastAsia="Times New Roman" w:hAnsi="Arial" w:cs="Arial"/>
                                  <w:color w:val="000000"/>
                                  <w:sz w:val="24"/>
                                  <w:szCs w:val="24"/>
                                  <w:lang w:eastAsia="en-CA"/>
                                </w:rPr>
                                <w:t xml:space="preserve"> (commandments) from many spheres of life” and calls attention to a few of them by </w:t>
                              </w:r>
                              <w:r w:rsidR="00303B3C">
                                <w:rPr>
                                  <w:rFonts w:ascii="Arial" w:eastAsia="Times New Roman" w:hAnsi="Arial" w:cs="Arial"/>
                                  <w:color w:val="000000"/>
                                  <w:sz w:val="24"/>
                                  <w:szCs w:val="24"/>
                                  <w:lang w:eastAsia="en-CA"/>
                                </w:rPr>
                                <w:t>her</w:t>
                              </w:r>
                              <w:r w:rsidR="009B42AE" w:rsidRPr="009B42AE">
                                <w:rPr>
                                  <w:rFonts w:ascii="Arial" w:eastAsia="Times New Roman" w:hAnsi="Arial" w:cs="Arial"/>
                                  <w:color w:val="000000"/>
                                  <w:sz w:val="24"/>
                                  <w:szCs w:val="24"/>
                                  <w:lang w:eastAsia="en-CA"/>
                                </w:rPr>
                                <w:t xml:space="preserve"> question</w:t>
                              </w:r>
                              <w:r w:rsidR="00AF28D1">
                                <w:rPr>
                                  <w:rFonts w:ascii="Arial" w:eastAsia="Times New Roman" w:hAnsi="Arial" w:cs="Arial"/>
                                  <w:color w:val="000000"/>
                                  <w:sz w:val="24"/>
                                  <w:szCs w:val="24"/>
                                  <w:lang w:eastAsia="en-CA"/>
                                </w:rPr>
                                <w:t>s</w:t>
                              </w:r>
                              <w:r w:rsidR="009B42AE" w:rsidRPr="009B42AE">
                                <w:rPr>
                                  <w:rFonts w:ascii="Arial" w:eastAsia="Times New Roman" w:hAnsi="Arial" w:cs="Arial"/>
                                  <w:color w:val="000000"/>
                                  <w:sz w:val="24"/>
                                  <w:szCs w:val="24"/>
                                  <w:lang w:eastAsia="en-CA"/>
                                </w:rPr>
                                <w:t>.</w:t>
                              </w:r>
                            </w:p>
                            <w:p w14:paraId="59737591" w14:textId="77777777" w:rsidR="009B42AE" w:rsidRPr="009B42AE" w:rsidRDefault="009B42AE" w:rsidP="002250A8">
                              <w:pPr>
                                <w:spacing w:after="0"/>
                                <w:rPr>
                                  <w:rFonts w:ascii="Arial" w:eastAsia="Times New Roman" w:hAnsi="Arial" w:cs="Arial"/>
                                  <w:color w:val="000000"/>
                                  <w:sz w:val="24"/>
                                  <w:szCs w:val="24"/>
                                  <w:lang w:eastAsia="en-CA"/>
                                </w:rPr>
                              </w:pPr>
                            </w:p>
                            <w:p w14:paraId="3D72101F" w14:textId="3A9583CB" w:rsidR="009B42AE" w:rsidRPr="003A3C66" w:rsidRDefault="009B42AE" w:rsidP="002250A8">
                              <w:pPr>
                                <w:numPr>
                                  <w:ilvl w:val="0"/>
                                  <w:numId w:val="2"/>
                                </w:numPr>
                                <w:spacing w:before="240" w:after="0" w:line="240" w:lineRule="auto"/>
                                <w:contextualSpacing/>
                                <w:rPr>
                                  <w:rFonts w:ascii="Arial" w:eastAsia="Times New Roman" w:hAnsi="Arial" w:cs="Arial"/>
                                  <w:i/>
                                  <w:iCs/>
                                  <w:color w:val="000000"/>
                                  <w:sz w:val="24"/>
                                  <w:szCs w:val="24"/>
                                  <w:lang w:eastAsia="en-CA"/>
                                </w:rPr>
                              </w:pPr>
                              <w:r w:rsidRPr="003A3C66">
                                <w:rPr>
                                  <w:rFonts w:ascii="Arial" w:eastAsia="Times New Roman" w:hAnsi="Arial" w:cs="Arial"/>
                                  <w:i/>
                                  <w:iCs/>
                                  <w:color w:val="000000"/>
                                  <w:sz w:val="24"/>
                                  <w:szCs w:val="24"/>
                                  <w:lang w:eastAsia="en-CA"/>
                                </w:rPr>
                                <w:t xml:space="preserve">When we enter the land and plant trees, we may not use the fruit grown in the first </w:t>
                              </w:r>
                              <w:r w:rsidR="00DD71B3" w:rsidRPr="003A3C66">
                                <w:rPr>
                                  <w:rFonts w:ascii="Arial" w:eastAsia="Times New Roman" w:hAnsi="Arial" w:cs="Arial"/>
                                  <w:i/>
                                  <w:iCs/>
                                  <w:color w:val="000000"/>
                                  <w:sz w:val="24"/>
                                  <w:szCs w:val="24"/>
                                  <w:lang w:eastAsia="en-CA"/>
                                </w:rPr>
                                <w:t>three</w:t>
                              </w:r>
                              <w:r w:rsidRPr="003A3C66">
                                <w:rPr>
                                  <w:rFonts w:ascii="Arial" w:eastAsia="Times New Roman" w:hAnsi="Arial" w:cs="Arial"/>
                                  <w:i/>
                                  <w:iCs/>
                                  <w:color w:val="000000"/>
                                  <w:sz w:val="24"/>
                                  <w:szCs w:val="24"/>
                                  <w:lang w:eastAsia="en-CA"/>
                                </w:rPr>
                                <w:t xml:space="preserve"> years. In the fourth year, the fruit is to be used to praise God, and from the fifth year it may be eaten without restrictions (19:23-25.) Why do you think these restrictions were imposed?</w:t>
                              </w:r>
                            </w:p>
                            <w:p w14:paraId="5BE143EF" w14:textId="77777777" w:rsidR="009B42AE" w:rsidRPr="009B42AE" w:rsidRDefault="009B42AE" w:rsidP="002250A8">
                              <w:pPr>
                                <w:spacing w:after="0"/>
                                <w:rPr>
                                  <w:rFonts w:ascii="Arial" w:eastAsia="Times New Roman" w:hAnsi="Arial" w:cs="Arial"/>
                                  <w:color w:val="000000"/>
                                  <w:sz w:val="24"/>
                                  <w:szCs w:val="24"/>
                                  <w:lang w:eastAsia="en-CA"/>
                                </w:rPr>
                              </w:pPr>
                            </w:p>
                            <w:p w14:paraId="6BF81D62" w14:textId="44CF9C17" w:rsidR="009B42AE" w:rsidRPr="009B42AE" w:rsidRDefault="009B42AE" w:rsidP="002250A8">
                              <w:pPr>
                                <w:spacing w:after="0"/>
                                <w:rPr>
                                  <w:rFonts w:ascii="Arial" w:eastAsia="Times New Roman" w:hAnsi="Arial" w:cs="Arial"/>
                                  <w:i/>
                                  <w:iCs/>
                                  <w:color w:val="3D3D47"/>
                                  <w:sz w:val="24"/>
                                  <w:szCs w:val="24"/>
                                  <w:lang w:eastAsia="en-CA"/>
                                </w:rPr>
                              </w:pPr>
                              <w:r w:rsidRPr="003A3C66">
                                <w:rPr>
                                  <w:rFonts w:ascii="Arial" w:eastAsia="Times New Roman" w:hAnsi="Arial" w:cs="Arial"/>
                                  <w:color w:val="3D3D47"/>
                                  <w:sz w:val="24"/>
                                  <w:szCs w:val="24"/>
                                  <w:lang w:eastAsia="en-CA"/>
                                </w:rPr>
                                <w:t xml:space="preserve">The answer to this question is partly a matter of biology and partly a matter of religiosity. Biology teaches </w:t>
                              </w:r>
                              <w:r w:rsidR="004C103C" w:rsidRPr="003A3C66">
                                <w:rPr>
                                  <w:rFonts w:ascii="Arial" w:eastAsia="Times New Roman" w:hAnsi="Arial" w:cs="Arial"/>
                                  <w:color w:val="3D3D47"/>
                                  <w:sz w:val="24"/>
                                  <w:szCs w:val="24"/>
                                  <w:lang w:eastAsia="en-CA"/>
                                </w:rPr>
                                <w:t xml:space="preserve">us </w:t>
                              </w:r>
                              <w:r w:rsidRPr="003A3C66">
                                <w:rPr>
                                  <w:rFonts w:ascii="Arial" w:eastAsia="Times New Roman" w:hAnsi="Arial" w:cs="Arial"/>
                                  <w:color w:val="3D3D47"/>
                                  <w:sz w:val="24"/>
                                  <w:szCs w:val="24"/>
                                  <w:lang w:eastAsia="en-CA"/>
                                </w:rPr>
                                <w:t>that trees—indeed</w:t>
                              </w:r>
                              <w:r w:rsidR="00FF37D9" w:rsidRPr="003A3C66">
                                <w:rPr>
                                  <w:rFonts w:ascii="Arial" w:eastAsia="Times New Roman" w:hAnsi="Arial" w:cs="Arial"/>
                                  <w:color w:val="3D3D47"/>
                                  <w:sz w:val="24"/>
                                  <w:szCs w:val="24"/>
                                  <w:lang w:eastAsia="en-CA"/>
                                </w:rPr>
                                <w:t>,</w:t>
                              </w:r>
                              <w:r w:rsidRPr="003A3C66">
                                <w:rPr>
                                  <w:rFonts w:ascii="Arial" w:eastAsia="Times New Roman" w:hAnsi="Arial" w:cs="Arial"/>
                                  <w:color w:val="3D3D47"/>
                                  <w:sz w:val="24"/>
                                  <w:szCs w:val="24"/>
                                  <w:lang w:eastAsia="en-CA"/>
                                </w:rPr>
                                <w:t xml:space="preserve"> all plants--need time to mature before </w:t>
                              </w:r>
                              <w:r w:rsidR="005647D9" w:rsidRPr="003A3C66">
                                <w:rPr>
                                  <w:rFonts w:ascii="Arial" w:eastAsia="Times New Roman" w:hAnsi="Arial" w:cs="Arial"/>
                                  <w:color w:val="3D3D47"/>
                                  <w:sz w:val="24"/>
                                  <w:szCs w:val="24"/>
                                  <w:lang w:eastAsia="en-CA"/>
                                </w:rPr>
                                <w:t>th</w:t>
                              </w:r>
                              <w:r w:rsidR="0027688E" w:rsidRPr="003A3C66">
                                <w:rPr>
                                  <w:rFonts w:ascii="Arial" w:eastAsia="Times New Roman" w:hAnsi="Arial" w:cs="Arial"/>
                                  <w:color w:val="3D3D47"/>
                                  <w:sz w:val="24"/>
                                  <w:szCs w:val="24"/>
                                  <w:lang w:eastAsia="en-CA"/>
                                </w:rPr>
                                <w:t>e</w:t>
                              </w:r>
                              <w:r w:rsidR="005647D9" w:rsidRPr="003A3C66">
                                <w:rPr>
                                  <w:rFonts w:ascii="Arial" w:eastAsia="Times New Roman" w:hAnsi="Arial" w:cs="Arial"/>
                                  <w:color w:val="3D3D47"/>
                                  <w:sz w:val="24"/>
                                  <w:szCs w:val="24"/>
                                  <w:lang w:eastAsia="en-CA"/>
                                </w:rPr>
                                <w:t xml:space="preserve">y </w:t>
                              </w:r>
                              <w:r w:rsidRPr="003A3C66">
                                <w:rPr>
                                  <w:rFonts w:ascii="Arial" w:eastAsia="Times New Roman" w:hAnsi="Arial" w:cs="Arial"/>
                                  <w:color w:val="3D3D47"/>
                                  <w:sz w:val="24"/>
                                  <w:szCs w:val="24"/>
                                  <w:lang w:eastAsia="en-CA"/>
                                </w:rPr>
                                <w:t xml:space="preserve">can start to provide regular crops.  At the same time, from early in the Book of </w:t>
                              </w:r>
                              <w:proofErr w:type="spellStart"/>
                              <w:r w:rsidRPr="003A3C66">
                                <w:rPr>
                                  <w:rFonts w:ascii="Arial" w:eastAsia="Times New Roman" w:hAnsi="Arial" w:cs="Arial"/>
                                  <w:color w:val="3D3D47"/>
                                  <w:sz w:val="24"/>
                                  <w:szCs w:val="24"/>
                                  <w:lang w:eastAsia="en-CA"/>
                                </w:rPr>
                                <w:t>Shemot</w:t>
                              </w:r>
                              <w:proofErr w:type="spellEnd"/>
                              <w:r w:rsidRPr="003A3C66">
                                <w:rPr>
                                  <w:rFonts w:ascii="Arial" w:eastAsia="Times New Roman" w:hAnsi="Arial" w:cs="Arial"/>
                                  <w:color w:val="3D3D47"/>
                                  <w:sz w:val="24"/>
                                  <w:szCs w:val="24"/>
                                  <w:lang w:eastAsia="en-CA"/>
                                </w:rPr>
                                <w:t>, we know that the first of our male children must be dedicated to God, which means to work with the priest</w:t>
                              </w:r>
                              <w:r w:rsidR="005F329F" w:rsidRPr="003A3C66">
                                <w:rPr>
                                  <w:rFonts w:ascii="Arial" w:eastAsia="Times New Roman" w:hAnsi="Arial" w:cs="Arial"/>
                                  <w:color w:val="3D3D47"/>
                                  <w:sz w:val="24"/>
                                  <w:szCs w:val="24"/>
                                  <w:lang w:eastAsia="en-CA"/>
                                </w:rPr>
                                <w:t xml:space="preserve">s </w:t>
                              </w:r>
                              <w:r w:rsidRPr="003A3C66">
                                <w:rPr>
                                  <w:rFonts w:ascii="Arial" w:eastAsia="Times New Roman" w:hAnsi="Arial" w:cs="Arial"/>
                                  <w:color w:val="3D3D47"/>
                                  <w:sz w:val="24"/>
                                  <w:szCs w:val="24"/>
                                  <w:lang w:eastAsia="en-CA"/>
                                </w:rPr>
                                <w:t>and the Levites.  Later provisions allowed first male children to be freed from that role but added that the first harvest of plants and trees should be dedicated, which again means given to the priests and Levites.</w:t>
                              </w:r>
                              <w:r w:rsidR="00B22EAF" w:rsidRPr="003A3C66">
                                <w:rPr>
                                  <w:rFonts w:ascii="Arial" w:eastAsia="Times New Roman" w:hAnsi="Arial" w:cs="Arial"/>
                                  <w:color w:val="3D3D47"/>
                                  <w:sz w:val="24"/>
                                  <w:szCs w:val="24"/>
                                  <w:lang w:eastAsia="en-CA"/>
                                </w:rPr>
                                <w:t xml:space="preserve">  Thu</w:t>
                              </w:r>
                              <w:r w:rsidR="00945025" w:rsidRPr="003A3C66">
                                <w:rPr>
                                  <w:rFonts w:ascii="Arial" w:eastAsia="Times New Roman" w:hAnsi="Arial" w:cs="Arial"/>
                                  <w:color w:val="3D3D47"/>
                                  <w:sz w:val="24"/>
                                  <w:szCs w:val="24"/>
                                  <w:lang w:eastAsia="en-CA"/>
                                </w:rPr>
                                <w:t>s, the directions correspond to biological and ritual requirements</w:t>
                              </w:r>
                              <w:r w:rsidR="000D72F7">
                                <w:rPr>
                                  <w:rFonts w:ascii="Arial" w:eastAsia="Times New Roman" w:hAnsi="Arial" w:cs="Arial"/>
                                  <w:i/>
                                  <w:iCs/>
                                  <w:color w:val="3D3D47"/>
                                  <w:sz w:val="24"/>
                                  <w:szCs w:val="24"/>
                                  <w:lang w:eastAsia="en-CA"/>
                                </w:rPr>
                                <w:t>.</w:t>
                              </w:r>
                            </w:p>
                            <w:p w14:paraId="288C3895" w14:textId="77777777" w:rsidR="009B42AE" w:rsidRPr="009B42AE" w:rsidRDefault="009B42AE" w:rsidP="002250A8">
                              <w:pPr>
                                <w:spacing w:after="0"/>
                                <w:rPr>
                                  <w:rFonts w:ascii="Arial" w:eastAsia="Times New Roman" w:hAnsi="Arial" w:cs="Arial"/>
                                  <w:color w:val="000000"/>
                                  <w:sz w:val="24"/>
                                  <w:szCs w:val="24"/>
                                  <w:lang w:eastAsia="en-CA"/>
                                </w:rPr>
                              </w:pPr>
                            </w:p>
                            <w:p w14:paraId="266368E6" w14:textId="77777777" w:rsidR="009B42AE" w:rsidRPr="009B42AE" w:rsidRDefault="009B42AE" w:rsidP="000117E1">
                              <w:pPr>
                                <w:spacing w:after="0"/>
                                <w:ind w:left="283"/>
                                <w:rPr>
                                  <w:rFonts w:ascii="Arial" w:eastAsia="Times New Roman" w:hAnsi="Arial" w:cs="Arial"/>
                                  <w:color w:val="000000"/>
                                  <w:sz w:val="24"/>
                                  <w:szCs w:val="24"/>
                                  <w:lang w:eastAsia="en-CA"/>
                                </w:rPr>
                              </w:pPr>
                              <w:r w:rsidRPr="009B42AE">
                                <w:rPr>
                                  <w:rFonts w:ascii="Arial" w:eastAsia="Times New Roman" w:hAnsi="Arial" w:cs="Arial"/>
                                  <w:color w:val="000000"/>
                                  <w:sz w:val="24"/>
                                  <w:szCs w:val="24"/>
                                  <w:lang w:eastAsia="en-CA"/>
                                </w:rPr>
                                <w:t xml:space="preserve">2) </w:t>
                              </w:r>
                              <w:r w:rsidRPr="000117E1">
                                <w:rPr>
                                  <w:rFonts w:ascii="Arial" w:eastAsia="Times New Roman" w:hAnsi="Arial" w:cs="Arial"/>
                                  <w:i/>
                                  <w:iCs/>
                                  <w:color w:val="000000"/>
                                  <w:sz w:val="24"/>
                                  <w:szCs w:val="24"/>
                                  <w:lang w:eastAsia="en-CA"/>
                                </w:rPr>
                                <w:t>We are warned to have righteous measures and scales (19:36). The verse ends with a reminder that 'I am the Lord your God that took you out of the land of Egypt.' What might be the connection between the two parts of the verse?</w:t>
                              </w:r>
                            </w:p>
                            <w:p w14:paraId="4EBBFEF2" w14:textId="77777777" w:rsidR="009B42AE" w:rsidRPr="009B42AE" w:rsidRDefault="009B42AE" w:rsidP="002250A8">
                              <w:pPr>
                                <w:spacing w:after="0"/>
                                <w:rPr>
                                  <w:rFonts w:ascii="Arial" w:eastAsia="Times New Roman" w:hAnsi="Arial" w:cs="Arial"/>
                                  <w:color w:val="000000"/>
                                  <w:sz w:val="24"/>
                                  <w:szCs w:val="24"/>
                                  <w:lang w:eastAsia="en-CA"/>
                                </w:rPr>
                              </w:pPr>
                            </w:p>
                            <w:p w14:paraId="1D305705" w14:textId="3C247896" w:rsidR="00B7289D" w:rsidRPr="00B7289D" w:rsidRDefault="009B42AE" w:rsidP="00A9123F">
                              <w:pPr>
                                <w:spacing w:after="0"/>
                                <w:rPr>
                                  <w:rFonts w:ascii="Arial" w:eastAsia="Times New Roman" w:hAnsi="Arial" w:cs="Arial"/>
                                  <w:i/>
                                  <w:iCs/>
                                  <w:color w:val="3D3D47"/>
                                  <w:sz w:val="24"/>
                                  <w:szCs w:val="24"/>
                                  <w:lang w:eastAsia="en-CA"/>
                                </w:rPr>
                              </w:pPr>
                              <w:r w:rsidRPr="000117E1">
                                <w:rPr>
                                  <w:rFonts w:ascii="Arial" w:eastAsia="Times New Roman" w:hAnsi="Arial" w:cs="Arial"/>
                                  <w:color w:val="3D3D47"/>
                                  <w:sz w:val="24"/>
                                  <w:szCs w:val="24"/>
                                  <w:lang w:eastAsia="en-CA"/>
                                </w:rPr>
                                <w:t>This question is</w:t>
                              </w:r>
                              <w:r w:rsidR="00191DDB" w:rsidRPr="000117E1">
                                <w:rPr>
                                  <w:rFonts w:ascii="Arial" w:eastAsia="Times New Roman" w:hAnsi="Arial" w:cs="Arial"/>
                                  <w:color w:val="3D3D47"/>
                                  <w:sz w:val="24"/>
                                  <w:szCs w:val="24"/>
                                  <w:lang w:eastAsia="en-CA"/>
                                </w:rPr>
                                <w:t xml:space="preserve"> </w:t>
                              </w:r>
                              <w:r w:rsidRPr="000117E1">
                                <w:rPr>
                                  <w:rFonts w:ascii="Arial" w:eastAsia="Times New Roman" w:hAnsi="Arial" w:cs="Arial"/>
                                  <w:color w:val="3D3D47"/>
                                  <w:sz w:val="24"/>
                                  <w:szCs w:val="24"/>
                                  <w:lang w:eastAsia="en-CA"/>
                                </w:rPr>
                                <w:t xml:space="preserve">more difficult than the first, and I am just guessing at the answer.  Having accurate and consistent means for measuring and weighing produce is essential to any people for which governance is to be sustainable and equitable.  God does not make distinctions among Jews </w:t>
                              </w:r>
                              <w:proofErr w:type="gramStart"/>
                              <w:r w:rsidRPr="000117E1">
                                <w:rPr>
                                  <w:rFonts w:ascii="Arial" w:eastAsia="Times New Roman" w:hAnsi="Arial" w:cs="Arial"/>
                                  <w:color w:val="3D3D47"/>
                                  <w:sz w:val="24"/>
                                  <w:szCs w:val="24"/>
                                  <w:lang w:eastAsia="en-CA"/>
                                </w:rPr>
                                <w:t>on the basis of</w:t>
                              </w:r>
                              <w:proofErr w:type="gramEnd"/>
                              <w:r w:rsidRPr="000117E1">
                                <w:rPr>
                                  <w:rFonts w:ascii="Arial" w:eastAsia="Times New Roman" w:hAnsi="Arial" w:cs="Arial"/>
                                  <w:color w:val="3D3D47"/>
                                  <w:sz w:val="24"/>
                                  <w:szCs w:val="24"/>
                                  <w:lang w:eastAsia="en-CA"/>
                                </w:rPr>
                                <w:t xml:space="preserve"> class or tribe</w:t>
                              </w:r>
                              <w:r w:rsidR="0081602F" w:rsidRPr="000117E1">
                                <w:rPr>
                                  <w:rFonts w:ascii="Arial" w:eastAsia="Times New Roman" w:hAnsi="Arial" w:cs="Arial"/>
                                  <w:color w:val="3D3D47"/>
                                  <w:sz w:val="24"/>
                                  <w:szCs w:val="24"/>
                                  <w:lang w:eastAsia="en-CA"/>
                                </w:rPr>
                                <w:t xml:space="preserve"> o</w:t>
                              </w:r>
                              <w:r w:rsidR="00A47F61" w:rsidRPr="000117E1">
                                <w:rPr>
                                  <w:rFonts w:ascii="Arial" w:eastAsia="Times New Roman" w:hAnsi="Arial" w:cs="Arial"/>
                                  <w:color w:val="3D3D47"/>
                                  <w:sz w:val="24"/>
                                  <w:szCs w:val="24"/>
                                  <w:lang w:eastAsia="en-CA"/>
                                </w:rPr>
                                <w:t>r family</w:t>
                              </w:r>
                              <w:r w:rsidRPr="000117E1">
                                <w:rPr>
                                  <w:rFonts w:ascii="Arial" w:eastAsia="Times New Roman" w:hAnsi="Arial" w:cs="Arial"/>
                                  <w:color w:val="3D3D47"/>
                                  <w:sz w:val="24"/>
                                  <w:szCs w:val="24"/>
                                  <w:lang w:eastAsia="en-CA"/>
                                </w:rPr>
                                <w:t xml:space="preserve">.  </w:t>
                              </w:r>
                              <w:r w:rsidR="00BC7BF5" w:rsidRPr="000117E1">
                                <w:rPr>
                                  <w:rFonts w:ascii="Arial" w:eastAsia="Times New Roman" w:hAnsi="Arial" w:cs="Arial"/>
                                  <w:color w:val="3D3D47"/>
                                  <w:sz w:val="24"/>
                                  <w:szCs w:val="24"/>
                                  <w:lang w:eastAsia="en-CA"/>
                                </w:rPr>
                                <w:t>(</w:t>
                              </w:r>
                              <w:r w:rsidR="00880597" w:rsidRPr="000117E1">
                                <w:rPr>
                                  <w:rFonts w:ascii="Arial" w:eastAsia="Times New Roman" w:hAnsi="Arial" w:cs="Arial"/>
                                  <w:color w:val="3D3D47"/>
                                  <w:sz w:val="24"/>
                                  <w:szCs w:val="24"/>
                                  <w:lang w:eastAsia="en-CA"/>
                                </w:rPr>
                                <w:t xml:space="preserve">The families of Moses and Aaron are exceptions.) </w:t>
                              </w:r>
                              <w:r w:rsidR="00D764BD" w:rsidRPr="000117E1">
                                <w:rPr>
                                  <w:rFonts w:ascii="Arial" w:eastAsia="Times New Roman" w:hAnsi="Arial" w:cs="Arial"/>
                                  <w:color w:val="3D3D47"/>
                                  <w:sz w:val="24"/>
                                  <w:szCs w:val="24"/>
                                  <w:lang w:eastAsia="en-CA"/>
                                </w:rPr>
                                <w:t>N</w:t>
                              </w:r>
                              <w:r w:rsidRPr="000117E1">
                                <w:rPr>
                                  <w:rFonts w:ascii="Arial" w:eastAsia="Times New Roman" w:hAnsi="Arial" w:cs="Arial"/>
                                  <w:color w:val="3D3D47"/>
                                  <w:sz w:val="24"/>
                                  <w:szCs w:val="24"/>
                                  <w:lang w:eastAsia="en-CA"/>
                                </w:rPr>
                                <w:t xml:space="preserve">either should </w:t>
                              </w:r>
                              <w:r w:rsidR="00A47F61" w:rsidRPr="000117E1">
                                <w:rPr>
                                  <w:rFonts w:ascii="Arial" w:eastAsia="Times New Roman" w:hAnsi="Arial" w:cs="Arial"/>
                                  <w:color w:val="3D3D47"/>
                                  <w:sz w:val="24"/>
                                  <w:szCs w:val="24"/>
                                  <w:lang w:eastAsia="en-CA"/>
                                </w:rPr>
                                <w:t>we</w:t>
                              </w:r>
                              <w:r w:rsidR="00375759" w:rsidRPr="000117E1">
                                <w:rPr>
                                  <w:rFonts w:ascii="Arial" w:eastAsia="Times New Roman" w:hAnsi="Arial" w:cs="Arial"/>
                                  <w:color w:val="3D3D47"/>
                                  <w:sz w:val="24"/>
                                  <w:szCs w:val="24"/>
                                  <w:lang w:eastAsia="en-CA"/>
                                </w:rPr>
                                <w:t xml:space="preserve">. If our lives and our livelihoods are to be </w:t>
                              </w:r>
                              <w:r w:rsidR="00286A8B" w:rsidRPr="000117E1">
                                <w:rPr>
                                  <w:rFonts w:ascii="Arial" w:eastAsia="Times New Roman" w:hAnsi="Arial" w:cs="Arial"/>
                                  <w:color w:val="3D3D47"/>
                                  <w:sz w:val="24"/>
                                  <w:szCs w:val="24"/>
                                  <w:lang w:eastAsia="en-CA"/>
                                </w:rPr>
                                <w:t>equitable, the same measures and scales should be available to everyone</w:t>
                              </w:r>
                              <w:r w:rsidR="00286A8B">
                                <w:rPr>
                                  <w:rFonts w:ascii="Arial" w:eastAsia="Times New Roman" w:hAnsi="Arial" w:cs="Arial"/>
                                  <w:i/>
                                  <w:iCs/>
                                  <w:color w:val="3D3D47"/>
                                  <w:sz w:val="24"/>
                                  <w:szCs w:val="24"/>
                                  <w:lang w:eastAsia="en-CA"/>
                                </w:rPr>
                                <w:t>.</w:t>
                              </w:r>
                            </w:p>
                          </w:tc>
                        </w:tr>
                        <w:tr w:rsidR="009B42AE" w:rsidRPr="009B42AE" w14:paraId="047A65A6" w14:textId="77777777" w:rsidTr="00B83FEC">
                          <w:trPr>
                            <w:trHeight w:val="3150"/>
                            <w:tblCellSpacing w:w="0" w:type="dxa"/>
                          </w:trPr>
                          <w:tc>
                            <w:tcPr>
                              <w:tcW w:w="5000" w:type="pct"/>
                              <w:shd w:val="clear" w:color="auto" w:fill="FFFFFF"/>
                              <w:tcMar>
                                <w:top w:w="150" w:type="dxa"/>
                                <w:left w:w="150" w:type="dxa"/>
                                <w:bottom w:w="150" w:type="dxa"/>
                                <w:right w:w="150" w:type="dxa"/>
                              </w:tcMar>
                            </w:tcPr>
                            <w:p w14:paraId="71B50AFE" w14:textId="7D886D4A" w:rsidR="009B42AE" w:rsidRPr="00B7289D" w:rsidRDefault="009B42AE" w:rsidP="000117E1">
                              <w:pPr>
                                <w:spacing w:after="0"/>
                                <w:ind w:left="283"/>
                                <w:rPr>
                                  <w:rFonts w:ascii="Arial" w:eastAsia="Times New Roman" w:hAnsi="Arial" w:cs="Arial"/>
                                  <w:i/>
                                  <w:iCs/>
                                  <w:color w:val="000000"/>
                                  <w:sz w:val="24"/>
                                  <w:szCs w:val="24"/>
                                  <w:lang w:eastAsia="en-CA"/>
                                </w:rPr>
                              </w:pPr>
                              <w:r w:rsidRPr="00B7289D">
                                <w:rPr>
                                  <w:rFonts w:ascii="Arial" w:eastAsia="Times New Roman" w:hAnsi="Arial" w:cs="Arial"/>
                                  <w:i/>
                                  <w:iCs/>
                                  <w:color w:val="000000"/>
                                  <w:sz w:val="24"/>
                                  <w:szCs w:val="24"/>
                                  <w:lang w:eastAsia="en-CA"/>
                                </w:rPr>
                                <w:lastRenderedPageBreak/>
                                <w:t>3) Three times in the Parasha</w:t>
                              </w:r>
                              <w:r w:rsidR="00191DDB" w:rsidRPr="00B7289D">
                                <w:rPr>
                                  <w:rFonts w:ascii="Arial" w:eastAsia="Times New Roman" w:hAnsi="Arial" w:cs="Arial"/>
                                  <w:i/>
                                  <w:iCs/>
                                  <w:color w:val="000000"/>
                                  <w:sz w:val="24"/>
                                  <w:szCs w:val="24"/>
                                  <w:lang w:eastAsia="en-CA"/>
                                </w:rPr>
                                <w:t>h</w:t>
                              </w:r>
                              <w:r w:rsidRPr="00B7289D">
                                <w:rPr>
                                  <w:rFonts w:ascii="Arial" w:eastAsia="Times New Roman" w:hAnsi="Arial" w:cs="Arial"/>
                                  <w:i/>
                                  <w:iCs/>
                                  <w:color w:val="000000"/>
                                  <w:sz w:val="24"/>
                                  <w:szCs w:val="24"/>
                                  <w:lang w:eastAsia="en-CA"/>
                                </w:rPr>
                                <w:t xml:space="preserve"> (19:31, 20:6, 20;27) we are warned against turning to or having in us a ghost or a famil</w:t>
                              </w:r>
                              <w:r w:rsidR="00C72A95" w:rsidRPr="00B7289D">
                                <w:rPr>
                                  <w:rFonts w:ascii="Arial" w:eastAsia="Times New Roman" w:hAnsi="Arial" w:cs="Arial"/>
                                  <w:i/>
                                  <w:iCs/>
                                  <w:color w:val="000000"/>
                                  <w:sz w:val="24"/>
                                  <w:szCs w:val="24"/>
                                  <w:lang w:eastAsia="en-CA"/>
                                </w:rPr>
                                <w:t xml:space="preserve">y </w:t>
                              </w:r>
                              <w:r w:rsidRPr="00B7289D">
                                <w:rPr>
                                  <w:rFonts w:ascii="Arial" w:eastAsia="Times New Roman" w:hAnsi="Arial" w:cs="Arial"/>
                                  <w:i/>
                                  <w:iCs/>
                                  <w:color w:val="000000"/>
                                  <w:sz w:val="24"/>
                                  <w:szCs w:val="24"/>
                                  <w:lang w:eastAsia="en-CA"/>
                                </w:rPr>
                                <w:t>spirit. Why do you think that the Torah is so strongly opposed to these practices? Note that it does not ridicule the practices as being false.</w:t>
                              </w:r>
                            </w:p>
                            <w:p w14:paraId="4973B3E6" w14:textId="77777777" w:rsidR="009B42AE" w:rsidRPr="009B42AE" w:rsidRDefault="009B42AE" w:rsidP="009B42AE">
                              <w:pPr>
                                <w:spacing w:after="0"/>
                                <w:rPr>
                                  <w:rFonts w:ascii="Arial" w:eastAsia="Times New Roman" w:hAnsi="Arial" w:cs="Arial"/>
                                  <w:color w:val="3D3D47"/>
                                  <w:sz w:val="24"/>
                                  <w:szCs w:val="24"/>
                                  <w:lang w:eastAsia="en-CA"/>
                                </w:rPr>
                              </w:pPr>
                              <w:r w:rsidRPr="009B42AE">
                                <w:rPr>
                                  <w:rFonts w:ascii="Arial" w:eastAsia="Times New Roman" w:hAnsi="Arial" w:cs="Arial"/>
                                  <w:color w:val="3D3D47"/>
                                  <w:sz w:val="24"/>
                                  <w:szCs w:val="24"/>
                                  <w:lang w:eastAsia="en-CA"/>
                                </w:rPr>
                                <w:t xml:space="preserve"> </w:t>
                              </w:r>
                            </w:p>
                            <w:p w14:paraId="76C961AF" w14:textId="6EDC6EE3" w:rsidR="009B42AE" w:rsidRPr="00B7289D" w:rsidRDefault="009B42AE" w:rsidP="009B42AE">
                              <w:pPr>
                                <w:spacing w:after="0"/>
                                <w:rPr>
                                  <w:rFonts w:ascii="Arial" w:eastAsia="Times New Roman" w:hAnsi="Arial" w:cs="Arial"/>
                                  <w:color w:val="3D3D47"/>
                                  <w:sz w:val="24"/>
                                  <w:szCs w:val="24"/>
                                  <w:lang w:eastAsia="en-CA"/>
                                </w:rPr>
                              </w:pPr>
                              <w:r w:rsidRPr="00B7289D">
                                <w:rPr>
                                  <w:rFonts w:ascii="Arial" w:eastAsia="Times New Roman" w:hAnsi="Arial" w:cs="Arial"/>
                                  <w:color w:val="3D3D47"/>
                                  <w:sz w:val="24"/>
                                  <w:szCs w:val="24"/>
                                  <w:lang w:eastAsia="en-CA"/>
                                </w:rPr>
                                <w:t>The answer to this question is simple at one level, and fiercely complicated on another.  It is simple in the sense that Jewish people do not have need of any ghosts or famil</w:t>
                              </w:r>
                              <w:r w:rsidR="00782712" w:rsidRPr="00B7289D">
                                <w:rPr>
                                  <w:rFonts w:ascii="Arial" w:eastAsia="Times New Roman" w:hAnsi="Arial" w:cs="Arial"/>
                                  <w:color w:val="3D3D47"/>
                                  <w:sz w:val="24"/>
                                  <w:szCs w:val="24"/>
                                  <w:lang w:eastAsia="en-CA"/>
                                </w:rPr>
                                <w:t>y</w:t>
                              </w:r>
                              <w:r w:rsidRPr="00B7289D">
                                <w:rPr>
                                  <w:rFonts w:ascii="Arial" w:eastAsia="Times New Roman" w:hAnsi="Arial" w:cs="Arial"/>
                                  <w:color w:val="3D3D47"/>
                                  <w:sz w:val="24"/>
                                  <w:szCs w:val="24"/>
                                  <w:lang w:eastAsia="en-CA"/>
                                </w:rPr>
                                <w:t xml:space="preserve"> sprits because</w:t>
                              </w:r>
                              <w:r w:rsidR="00E17438" w:rsidRPr="00B7289D">
                                <w:rPr>
                                  <w:rFonts w:ascii="Arial" w:eastAsia="Times New Roman" w:hAnsi="Arial" w:cs="Arial"/>
                                  <w:color w:val="3D3D47"/>
                                  <w:sz w:val="24"/>
                                  <w:szCs w:val="24"/>
                                  <w:lang w:eastAsia="en-CA"/>
                                </w:rPr>
                                <w:t xml:space="preserve"> we</w:t>
                              </w:r>
                              <w:r w:rsidRPr="00B7289D">
                                <w:rPr>
                                  <w:rFonts w:ascii="Arial" w:eastAsia="Times New Roman" w:hAnsi="Arial" w:cs="Arial"/>
                                  <w:color w:val="3D3D47"/>
                                  <w:sz w:val="24"/>
                                  <w:szCs w:val="24"/>
                                  <w:lang w:eastAsia="en-CA"/>
                                </w:rPr>
                                <w:t xml:space="preserve"> have God.  It is therefore quite irrelevant whether those other means work or do not work.  On the other hand, those ghosts and famil</w:t>
                              </w:r>
                              <w:r w:rsidR="00782712" w:rsidRPr="00B7289D">
                                <w:rPr>
                                  <w:rFonts w:ascii="Arial" w:eastAsia="Times New Roman" w:hAnsi="Arial" w:cs="Arial"/>
                                  <w:color w:val="3D3D47"/>
                                  <w:sz w:val="24"/>
                                  <w:szCs w:val="24"/>
                                  <w:lang w:eastAsia="en-CA"/>
                                </w:rPr>
                                <w:t>y</w:t>
                              </w:r>
                              <w:r w:rsidRPr="00B7289D">
                                <w:rPr>
                                  <w:rFonts w:ascii="Arial" w:eastAsia="Times New Roman" w:hAnsi="Arial" w:cs="Arial"/>
                                  <w:color w:val="3D3D47"/>
                                  <w:sz w:val="24"/>
                                  <w:szCs w:val="24"/>
                                  <w:lang w:eastAsia="en-CA"/>
                                </w:rPr>
                                <w:t xml:space="preserve"> spirits have been consulted by many people in many cultures.  Why shouldn’t Jews also take advantage of them?  The answer now becomes that they are unqualified to make judgements about our lives, and the more modern we are, they less qualified they seem.  Of course, God knew that all along, so we can just go back to the simple answer. </w:t>
                              </w:r>
                              <w:r w:rsidR="003D5D03" w:rsidRPr="00B7289D">
                                <w:rPr>
                                  <w:rFonts w:ascii="Arial" w:eastAsia="Times New Roman" w:hAnsi="Arial" w:cs="Arial"/>
                                  <w:color w:val="3D3D47"/>
                                  <w:sz w:val="24"/>
                                  <w:szCs w:val="24"/>
                                  <w:lang w:eastAsia="en-CA"/>
                                </w:rPr>
                                <w:t xml:space="preserve">We </w:t>
                              </w:r>
                              <w:r w:rsidR="007B019A" w:rsidRPr="00B7289D">
                                <w:rPr>
                                  <w:rFonts w:ascii="Arial" w:eastAsia="Times New Roman" w:hAnsi="Arial" w:cs="Arial"/>
                                  <w:color w:val="3D3D47"/>
                                  <w:sz w:val="24"/>
                                  <w:szCs w:val="24"/>
                                  <w:lang w:eastAsia="en-CA"/>
                                </w:rPr>
                                <w:t>should appeal to and listen exclusively to God.</w:t>
                              </w:r>
                            </w:p>
                            <w:p w14:paraId="26B55C54" w14:textId="77777777" w:rsidR="009B42AE" w:rsidRPr="009B42AE" w:rsidRDefault="009B42AE" w:rsidP="009B42AE">
                              <w:pPr>
                                <w:spacing w:after="0"/>
                                <w:rPr>
                                  <w:rFonts w:ascii="Arial" w:eastAsia="Times New Roman" w:hAnsi="Arial" w:cs="Arial"/>
                                  <w:color w:val="3D3D47"/>
                                  <w:sz w:val="24"/>
                                  <w:szCs w:val="24"/>
                                  <w:lang w:eastAsia="en-CA"/>
                                </w:rPr>
                              </w:pPr>
                            </w:p>
                            <w:p w14:paraId="25667676" w14:textId="4C15913B" w:rsidR="009B42AE" w:rsidRPr="009B42AE" w:rsidRDefault="009B42AE" w:rsidP="009B42AE">
                              <w:pPr>
                                <w:spacing w:after="0"/>
                                <w:rPr>
                                  <w:rFonts w:ascii="Arial" w:eastAsia="Times New Roman" w:hAnsi="Arial" w:cs="Arial"/>
                                  <w:color w:val="3D3D47"/>
                                  <w:sz w:val="24"/>
                                  <w:szCs w:val="24"/>
                                  <w:lang w:eastAsia="en-CA"/>
                                </w:rPr>
                              </w:pPr>
                              <w:r w:rsidRPr="009B42AE">
                                <w:rPr>
                                  <w:rFonts w:ascii="Arial" w:eastAsia="Times New Roman" w:hAnsi="Arial" w:cs="Arial"/>
                                  <w:color w:val="3D3D47"/>
                                  <w:sz w:val="24"/>
                                  <w:szCs w:val="24"/>
                                  <w:lang w:eastAsia="en-CA"/>
                                </w:rPr>
                                <w:t>And with that third act</w:t>
                              </w:r>
                              <w:r w:rsidR="007B019A">
                                <w:rPr>
                                  <w:rFonts w:ascii="Arial" w:eastAsia="Times New Roman" w:hAnsi="Arial" w:cs="Arial"/>
                                  <w:color w:val="3D3D47"/>
                                  <w:sz w:val="24"/>
                                  <w:szCs w:val="24"/>
                                  <w:lang w:eastAsia="en-CA"/>
                                </w:rPr>
                                <w:t>,</w:t>
                              </w:r>
                              <w:r w:rsidR="001A24FC">
                                <w:rPr>
                                  <w:rFonts w:ascii="Arial" w:eastAsia="Times New Roman" w:hAnsi="Arial" w:cs="Arial"/>
                                  <w:color w:val="3D3D47"/>
                                  <w:sz w:val="24"/>
                                  <w:szCs w:val="24"/>
                                  <w:lang w:eastAsia="en-CA"/>
                                </w:rPr>
                                <w:t xml:space="preserve"> </w:t>
                              </w:r>
                              <w:r w:rsidRPr="009B42AE">
                                <w:rPr>
                                  <w:rFonts w:ascii="Arial" w:eastAsia="Times New Roman" w:hAnsi="Arial" w:cs="Arial"/>
                                  <w:color w:val="3D3D47"/>
                                  <w:sz w:val="24"/>
                                  <w:szCs w:val="24"/>
                                  <w:lang w:eastAsia="en-CA"/>
                                </w:rPr>
                                <w:t xml:space="preserve">I come to the </w:t>
                              </w:r>
                              <w:r w:rsidR="001A24FC">
                                <w:rPr>
                                  <w:rFonts w:ascii="Arial" w:eastAsia="Times New Roman" w:hAnsi="Arial" w:cs="Arial"/>
                                  <w:color w:val="3D3D47"/>
                                  <w:sz w:val="24"/>
                                  <w:szCs w:val="24"/>
                                  <w:lang w:eastAsia="en-CA"/>
                                </w:rPr>
                                <w:t>end of</w:t>
                              </w:r>
                              <w:r w:rsidRPr="009B42AE">
                                <w:rPr>
                                  <w:rFonts w:ascii="Arial" w:eastAsia="Times New Roman" w:hAnsi="Arial" w:cs="Arial"/>
                                  <w:color w:val="3D3D47"/>
                                  <w:sz w:val="24"/>
                                  <w:szCs w:val="24"/>
                                  <w:lang w:eastAsia="en-CA"/>
                                </w:rPr>
                                <w:t xml:space="preserve"> my </w:t>
                              </w:r>
                              <w:proofErr w:type="spellStart"/>
                              <w:r w:rsidRPr="009B42AE">
                                <w:rPr>
                                  <w:rFonts w:ascii="Arial" w:eastAsia="Times New Roman" w:hAnsi="Arial" w:cs="Arial"/>
                                  <w:color w:val="3D3D47"/>
                                  <w:sz w:val="24"/>
                                  <w:szCs w:val="24"/>
                                  <w:lang w:eastAsia="en-CA"/>
                                </w:rPr>
                                <w:t>d’var</w:t>
                              </w:r>
                              <w:proofErr w:type="spellEnd"/>
                              <w:r w:rsidRPr="009B42AE">
                                <w:rPr>
                                  <w:rFonts w:ascii="Arial" w:eastAsia="Times New Roman" w:hAnsi="Arial" w:cs="Arial"/>
                                  <w:color w:val="3D3D47"/>
                                  <w:sz w:val="24"/>
                                  <w:szCs w:val="24"/>
                                  <w:lang w:eastAsia="en-CA"/>
                                </w:rPr>
                                <w:t xml:space="preserve"> </w:t>
                              </w:r>
                              <w:r w:rsidR="001A24FC">
                                <w:rPr>
                                  <w:rFonts w:ascii="Arial" w:eastAsia="Times New Roman" w:hAnsi="Arial" w:cs="Arial"/>
                                  <w:color w:val="3D3D47"/>
                                  <w:sz w:val="24"/>
                                  <w:szCs w:val="24"/>
                                  <w:lang w:eastAsia="en-CA"/>
                                </w:rPr>
                                <w:t xml:space="preserve">on </w:t>
                              </w:r>
                              <w:proofErr w:type="spellStart"/>
                              <w:r w:rsidR="001A24FC">
                                <w:rPr>
                                  <w:rFonts w:ascii="Arial" w:eastAsia="Times New Roman" w:hAnsi="Arial" w:cs="Arial"/>
                                  <w:color w:val="3D3D47"/>
                                  <w:sz w:val="24"/>
                                  <w:szCs w:val="24"/>
                                  <w:lang w:eastAsia="en-CA"/>
                                </w:rPr>
                                <w:t>K</w:t>
                              </w:r>
                              <w:r w:rsidR="00DE7F56">
                                <w:rPr>
                                  <w:rFonts w:ascii="Arial" w:eastAsia="Times New Roman" w:hAnsi="Arial" w:cs="Arial"/>
                                  <w:color w:val="3D3D47"/>
                                  <w:sz w:val="24"/>
                                  <w:szCs w:val="24"/>
                                  <w:lang w:eastAsia="en-CA"/>
                                </w:rPr>
                                <w:t>edoshin</w:t>
                              </w:r>
                              <w:proofErr w:type="spellEnd"/>
                              <w:r w:rsidR="00DE7F56">
                                <w:rPr>
                                  <w:rFonts w:ascii="Arial" w:eastAsia="Times New Roman" w:hAnsi="Arial" w:cs="Arial"/>
                                  <w:color w:val="3D3D47"/>
                                  <w:sz w:val="24"/>
                                  <w:szCs w:val="24"/>
                                  <w:lang w:eastAsia="en-CA"/>
                                </w:rPr>
                                <w:t xml:space="preserve"> </w:t>
                              </w:r>
                              <w:r w:rsidRPr="009B42AE">
                                <w:rPr>
                                  <w:rFonts w:ascii="Arial" w:eastAsia="Times New Roman" w:hAnsi="Arial" w:cs="Arial"/>
                                  <w:color w:val="3D3D47"/>
                                  <w:sz w:val="24"/>
                                  <w:szCs w:val="24"/>
                                  <w:lang w:eastAsia="en-CA"/>
                                </w:rPr>
                                <w:t>for today.</w:t>
                              </w:r>
                            </w:p>
                            <w:p w14:paraId="66DB41B1" w14:textId="77777777" w:rsidR="009B42AE" w:rsidRPr="009B42AE" w:rsidRDefault="009B42AE" w:rsidP="009B42AE">
                              <w:pPr>
                                <w:spacing w:after="0"/>
                                <w:rPr>
                                  <w:rFonts w:ascii="Arial" w:eastAsia="Times New Roman" w:hAnsi="Arial" w:cs="Arial"/>
                                  <w:color w:val="3D3D47"/>
                                  <w:sz w:val="24"/>
                                  <w:szCs w:val="24"/>
                                  <w:lang w:eastAsia="en-CA"/>
                                </w:rPr>
                              </w:pPr>
                            </w:p>
                            <w:p w14:paraId="0473FF51" w14:textId="77777777" w:rsidR="009B42AE" w:rsidRPr="009B42AE" w:rsidRDefault="009B42AE" w:rsidP="009B42AE">
                              <w:pPr>
                                <w:spacing w:after="0"/>
                                <w:rPr>
                                  <w:rFonts w:ascii="Arial" w:eastAsia="Times New Roman" w:hAnsi="Arial" w:cs="Arial"/>
                                  <w:color w:val="3D3D47"/>
                                  <w:sz w:val="24"/>
                                  <w:szCs w:val="24"/>
                                  <w:lang w:eastAsia="en-CA"/>
                                </w:rPr>
                              </w:pPr>
                              <w:r w:rsidRPr="009B42AE">
                                <w:rPr>
                                  <w:rFonts w:ascii="Arial" w:eastAsia="Times New Roman" w:hAnsi="Arial" w:cs="Arial"/>
                                  <w:color w:val="3D3D47"/>
                                  <w:sz w:val="24"/>
                                  <w:szCs w:val="24"/>
                                  <w:lang w:eastAsia="en-CA"/>
                                </w:rPr>
                                <w:t>Shabbat shalom,</w:t>
                              </w:r>
                            </w:p>
                            <w:p w14:paraId="3E866355" w14:textId="72716AEF" w:rsidR="009B42AE" w:rsidRPr="009B42AE" w:rsidRDefault="009B42AE" w:rsidP="009B42AE">
                              <w:pPr>
                                <w:shd w:val="clear" w:color="auto" w:fill="FFFFFF"/>
                                <w:spacing w:after="540"/>
                                <w:rPr>
                                  <w:rFonts w:ascii="Trebuchet MS" w:eastAsia="Times New Roman" w:hAnsi="Trebuchet MS" w:cs="Times New Roman"/>
                                  <w:color w:val="3F6391"/>
                                  <w:sz w:val="27"/>
                                  <w:szCs w:val="27"/>
                                </w:rPr>
                              </w:pPr>
                            </w:p>
                            <w:p w14:paraId="449D9A88" w14:textId="77777777" w:rsidR="009B42AE" w:rsidRPr="009B42AE" w:rsidRDefault="009B42AE" w:rsidP="009B42AE">
                              <w:pPr>
                                <w:shd w:val="clear" w:color="auto" w:fill="FFFFFF"/>
                                <w:spacing w:after="540"/>
                                <w:rPr>
                                  <w:rFonts w:ascii="Trebuchet MS" w:eastAsia="Times New Roman" w:hAnsi="Trebuchet MS" w:cs="Times New Roman"/>
                                  <w:color w:val="3F6391"/>
                                  <w:sz w:val="27"/>
                                  <w:szCs w:val="27"/>
                                </w:rPr>
                              </w:pPr>
                              <w:r w:rsidRPr="009B42AE">
                                <w:rPr>
                                  <w:rFonts w:ascii="Trebuchet MS" w:eastAsia="Times New Roman" w:hAnsi="Trebuchet MS" w:cs="Times New Roman"/>
                                  <w:color w:val="3F6391"/>
                                  <w:sz w:val="27"/>
                                  <w:szCs w:val="27"/>
                                </w:rPr>
                                <w:t>.</w:t>
                              </w:r>
                            </w:p>
                            <w:p w14:paraId="6D3E2766" w14:textId="77777777" w:rsidR="009B42AE" w:rsidRPr="009B42AE" w:rsidRDefault="009B42AE" w:rsidP="009B42AE">
                              <w:pPr>
                                <w:shd w:val="clear" w:color="auto" w:fill="FFFFFF"/>
                                <w:spacing w:after="540"/>
                                <w:rPr>
                                  <w:rFonts w:ascii="Arial" w:eastAsia="Times New Roman" w:hAnsi="Arial" w:cs="Arial"/>
                                  <w:color w:val="3D3D47"/>
                                  <w:sz w:val="24"/>
                                  <w:szCs w:val="24"/>
                                </w:rPr>
                              </w:pPr>
                            </w:p>
                          </w:tc>
                        </w:tr>
                      </w:tbl>
                      <w:p w14:paraId="669A52DD" w14:textId="77777777" w:rsidR="009B42AE" w:rsidRPr="009B42AE" w:rsidRDefault="009B42AE" w:rsidP="009B42AE">
                        <w:pPr>
                          <w:rPr>
                            <w:rFonts w:ascii="Calibri" w:eastAsia="Calibri" w:hAnsi="Calibri" w:cs="Arial"/>
                          </w:rPr>
                        </w:pPr>
                      </w:p>
                    </w:tc>
                  </w:tr>
                </w:tbl>
                <w:p w14:paraId="7EA9F959" w14:textId="77777777" w:rsidR="009B42AE" w:rsidRPr="009B42AE" w:rsidRDefault="009B42AE" w:rsidP="009B42AE">
                  <w:pPr>
                    <w:spacing w:after="0"/>
                    <w:rPr>
                      <w:rFonts w:ascii="Arial" w:eastAsia="Times New Roman" w:hAnsi="Arial" w:cs="Arial"/>
                      <w:vanish/>
                      <w:sz w:val="24"/>
                      <w:szCs w:val="24"/>
                      <w:lang w:eastAsia="en-CA"/>
                    </w:rPr>
                  </w:pPr>
                </w:p>
                <w:tbl>
                  <w:tblPr>
                    <w:tblW w:w="5000" w:type="pct"/>
                    <w:jc w:val="center"/>
                    <w:tblCellSpacing w:w="0" w:type="dxa"/>
                    <w:tblCellMar>
                      <w:left w:w="0" w:type="dxa"/>
                      <w:right w:w="0" w:type="dxa"/>
                    </w:tblCellMar>
                    <w:tblLook w:val="04A0" w:firstRow="1" w:lastRow="0" w:firstColumn="1" w:lastColumn="0" w:noHBand="0" w:noVBand="1"/>
                  </w:tblPr>
                  <w:tblGrid>
                    <w:gridCol w:w="10575"/>
                  </w:tblGrid>
                  <w:tr w:rsidR="009B42AE" w:rsidRPr="009B42AE" w14:paraId="1111175A" w14:textId="77777777" w:rsidTr="00B83FEC">
                    <w:trPr>
                      <w:trHeight w:val="15"/>
                      <w:tblCellSpacing w:w="0" w:type="dxa"/>
                      <w:jc w:val="center"/>
                    </w:trPr>
                    <w:tc>
                      <w:tcPr>
                        <w:tcW w:w="10575" w:type="dxa"/>
                        <w:tcMar>
                          <w:top w:w="0" w:type="dxa"/>
                          <w:left w:w="0" w:type="dxa"/>
                          <w:bottom w:w="135" w:type="dxa"/>
                          <w:right w:w="0" w:type="dxa"/>
                        </w:tcMar>
                        <w:hideMark/>
                      </w:tcPr>
                      <w:p w14:paraId="59CFB9A0" w14:textId="77777777" w:rsidR="009B42AE" w:rsidRPr="009B42AE" w:rsidRDefault="009B42AE" w:rsidP="009B42AE">
                        <w:pPr>
                          <w:spacing w:after="0"/>
                          <w:rPr>
                            <w:rFonts w:ascii="Arial" w:eastAsia="Times New Roman" w:hAnsi="Arial" w:cs="Arial"/>
                            <w:sz w:val="24"/>
                            <w:szCs w:val="24"/>
                            <w:lang w:eastAsia="en-CA"/>
                          </w:rPr>
                        </w:pPr>
                        <w:r w:rsidRPr="009B42AE">
                          <w:rPr>
                            <w:rFonts w:ascii="Arial" w:eastAsia="Times New Roman" w:hAnsi="Arial" w:cs="Arial"/>
                            <w:noProof/>
                            <w:sz w:val="24"/>
                            <w:szCs w:val="24"/>
                            <w:lang w:eastAsia="en-CA"/>
                          </w:rPr>
                          <w:drawing>
                            <wp:inline distT="0" distB="0" distL="0" distR="0" wp14:anchorId="08F9DB20" wp14:editId="74581152">
                              <wp:extent cx="47625" cy="9525"/>
                              <wp:effectExtent l="0" t="0" r="0" b="0"/>
                              <wp:docPr id="1" name="Picture 1" descr="https://ci6.googleusercontent.com/proxy/8x-1dxzpFGDfoNWNL4cCR0RUV8bu1JZek-8dmJw7TLFwVhxKA7-Jb7NtHpKNzU4zy0-2BdgnIh-hLM9H__thrNr0PqBrQnapmp4=s0-d-e1-ft#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8x-1dxzpFGDfoNWNL4cCR0RUV8bu1JZek-8dmJw7TLFwVhxKA7-Jb7NtHpKNzU4zy0-2BdgnIh-hLM9H__thrNr0PqBrQnapmp4=s0-d-e1-ft#http://img.constantcontact.com/letters/images/sys/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7B9A492" w14:textId="77777777" w:rsidR="009B42AE" w:rsidRPr="009B42AE" w:rsidRDefault="009B42AE" w:rsidP="009B42AE">
                  <w:pPr>
                    <w:spacing w:after="0"/>
                    <w:rPr>
                      <w:rFonts w:ascii="Arial" w:eastAsia="Times New Roman" w:hAnsi="Arial" w:cs="Arial"/>
                      <w:vanish/>
                      <w:sz w:val="24"/>
                      <w:szCs w:val="24"/>
                      <w:lang w:eastAsia="en-CA"/>
                    </w:rPr>
                  </w:pPr>
                  <w:bookmarkStart w:id="0" w:name="m_857570968198619255_LETTER.BLOCK5"/>
                  <w:bookmarkEnd w:id="0"/>
                </w:p>
                <w:p w14:paraId="79AB95E4" w14:textId="77777777" w:rsidR="009B42AE" w:rsidRPr="009B42AE" w:rsidRDefault="009B42AE" w:rsidP="002C3981">
                  <w:pPr>
                    <w:spacing w:after="0"/>
                    <w:rPr>
                      <w:rFonts w:ascii="Calibri" w:eastAsia="Calibri" w:hAnsi="Calibri" w:cs="Arial"/>
                    </w:rPr>
                  </w:pPr>
                </w:p>
              </w:tc>
            </w:tr>
          </w:tbl>
          <w:p w14:paraId="59297939" w14:textId="77777777" w:rsidR="009B42AE" w:rsidRPr="009B42AE" w:rsidRDefault="009B42AE" w:rsidP="009B42AE">
            <w:pPr>
              <w:jc w:val="center"/>
              <w:rPr>
                <w:rFonts w:ascii="Calibri" w:eastAsia="Calibri" w:hAnsi="Calibri" w:cs="Arial"/>
              </w:rPr>
            </w:pPr>
          </w:p>
        </w:tc>
      </w:tr>
    </w:tbl>
    <w:p w14:paraId="14DFDF37" w14:textId="77777777" w:rsidR="00F9733A" w:rsidRDefault="00F9733A"/>
    <w:sectPr w:rsidR="00F9733A" w:rsidSect="00CD7575">
      <w:headerReference w:type="default" r:id="rId11"/>
      <w:footerReference w:type="default" r:id="rId12"/>
      <w:pgSz w:w="12240" w:h="15840"/>
      <w:pgMar w:top="720" w:right="720" w:bottom="720" w:left="72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88FC" w14:textId="77777777" w:rsidR="00310A8D" w:rsidRDefault="00310A8D" w:rsidP="009B42AE">
      <w:pPr>
        <w:spacing w:after="0" w:line="240" w:lineRule="auto"/>
      </w:pPr>
      <w:r>
        <w:separator/>
      </w:r>
    </w:p>
  </w:endnote>
  <w:endnote w:type="continuationSeparator" w:id="0">
    <w:p w14:paraId="1F496004" w14:textId="77777777" w:rsidR="00310A8D" w:rsidRDefault="00310A8D" w:rsidP="009B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673839"/>
      <w:docPartObj>
        <w:docPartGallery w:val="Page Numbers (Bottom of Page)"/>
        <w:docPartUnique/>
      </w:docPartObj>
    </w:sdtPr>
    <w:sdtEndPr>
      <w:rPr>
        <w:noProof/>
      </w:rPr>
    </w:sdtEndPr>
    <w:sdtContent>
      <w:p w14:paraId="0B1C5909" w14:textId="160ACB25" w:rsidR="00CD7575" w:rsidRDefault="00CD7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44BFB" w14:textId="77777777" w:rsidR="00CD7575" w:rsidRDefault="00CD7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0A27" w14:textId="77777777" w:rsidR="00310A8D" w:rsidRDefault="00310A8D" w:rsidP="009B42AE">
      <w:pPr>
        <w:spacing w:after="0" w:line="240" w:lineRule="auto"/>
      </w:pPr>
      <w:r>
        <w:separator/>
      </w:r>
    </w:p>
  </w:footnote>
  <w:footnote w:type="continuationSeparator" w:id="0">
    <w:p w14:paraId="77B253B5" w14:textId="77777777" w:rsidR="00310A8D" w:rsidRDefault="00310A8D" w:rsidP="009B4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3AF0" w14:textId="3757FA29" w:rsidR="004F1243" w:rsidRDefault="005E0F72" w:rsidP="00184787">
    <w:pPr>
      <w:pStyle w:val="Header"/>
      <w:jc w:val="center"/>
    </w:pPr>
    <w:r>
      <w:t xml:space="preserve">David B. Brooks at </w:t>
    </w:r>
    <w:r w:rsidR="0021425E">
      <w:t xml:space="preserve">Congregation Adath Shalom in Ottawa, Canada </w:t>
    </w:r>
    <w:r w:rsidR="00887738">
      <w:t>(07May2022</w:t>
    </w:r>
    <w:r w:rsidR="0021425E">
      <w:t>)</w:t>
    </w:r>
  </w:p>
  <w:p w14:paraId="58BCF830" w14:textId="77777777" w:rsidR="009F2E2F" w:rsidRDefault="009F2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ECA"/>
    <w:multiLevelType w:val="hybridMultilevel"/>
    <w:tmpl w:val="4164EDE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77E723DB"/>
    <w:multiLevelType w:val="hybridMultilevel"/>
    <w:tmpl w:val="68C860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1F16C2"/>
    <w:multiLevelType w:val="hybridMultilevel"/>
    <w:tmpl w:val="6CF8FA4C"/>
    <w:lvl w:ilvl="0" w:tplc="1009000F">
      <w:start w:val="1"/>
      <w:numFmt w:val="decimal"/>
      <w:lvlText w:val="%1."/>
      <w:lvlJc w:val="left"/>
      <w:pPr>
        <w:ind w:left="11580" w:hanging="360"/>
      </w:pPr>
    </w:lvl>
    <w:lvl w:ilvl="1" w:tplc="10090019">
      <w:start w:val="1"/>
      <w:numFmt w:val="lowerLetter"/>
      <w:lvlText w:val="%2."/>
      <w:lvlJc w:val="left"/>
      <w:pPr>
        <w:ind w:left="12300" w:hanging="360"/>
      </w:pPr>
    </w:lvl>
    <w:lvl w:ilvl="2" w:tplc="1009001B">
      <w:start w:val="1"/>
      <w:numFmt w:val="lowerRoman"/>
      <w:lvlText w:val="%3."/>
      <w:lvlJc w:val="right"/>
      <w:pPr>
        <w:ind w:left="13020" w:hanging="180"/>
      </w:pPr>
    </w:lvl>
    <w:lvl w:ilvl="3" w:tplc="1009000F">
      <w:start w:val="1"/>
      <w:numFmt w:val="decimal"/>
      <w:lvlText w:val="%4."/>
      <w:lvlJc w:val="left"/>
      <w:pPr>
        <w:ind w:left="13740" w:hanging="360"/>
      </w:pPr>
    </w:lvl>
    <w:lvl w:ilvl="4" w:tplc="10090019">
      <w:start w:val="1"/>
      <w:numFmt w:val="lowerLetter"/>
      <w:lvlText w:val="%5."/>
      <w:lvlJc w:val="left"/>
      <w:pPr>
        <w:ind w:left="14460" w:hanging="360"/>
      </w:pPr>
    </w:lvl>
    <w:lvl w:ilvl="5" w:tplc="1009001B">
      <w:start w:val="1"/>
      <w:numFmt w:val="lowerRoman"/>
      <w:lvlText w:val="%6."/>
      <w:lvlJc w:val="right"/>
      <w:pPr>
        <w:ind w:left="15180" w:hanging="180"/>
      </w:pPr>
    </w:lvl>
    <w:lvl w:ilvl="6" w:tplc="1009000F">
      <w:start w:val="1"/>
      <w:numFmt w:val="decimal"/>
      <w:lvlText w:val="%7."/>
      <w:lvlJc w:val="left"/>
      <w:pPr>
        <w:ind w:left="15900" w:hanging="360"/>
      </w:pPr>
    </w:lvl>
    <w:lvl w:ilvl="7" w:tplc="10090019">
      <w:start w:val="1"/>
      <w:numFmt w:val="lowerLetter"/>
      <w:lvlText w:val="%8."/>
      <w:lvlJc w:val="left"/>
      <w:pPr>
        <w:ind w:left="16620" w:hanging="360"/>
      </w:pPr>
    </w:lvl>
    <w:lvl w:ilvl="8" w:tplc="1009001B">
      <w:start w:val="1"/>
      <w:numFmt w:val="lowerRoman"/>
      <w:lvlText w:val="%9."/>
      <w:lvlJc w:val="right"/>
      <w:pPr>
        <w:ind w:left="17340" w:hanging="180"/>
      </w:pPr>
    </w:lvl>
  </w:abstractNum>
  <w:num w:numId="1" w16cid:durableId="1264532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273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090333">
    <w:abstractNumId w:val="0"/>
  </w:num>
  <w:num w:numId="4" w16cid:durableId="32055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AE"/>
    <w:rsid w:val="0000225D"/>
    <w:rsid w:val="00002E47"/>
    <w:rsid w:val="00004393"/>
    <w:rsid w:val="000117E1"/>
    <w:rsid w:val="0002761A"/>
    <w:rsid w:val="00033D2F"/>
    <w:rsid w:val="00044D67"/>
    <w:rsid w:val="000559B3"/>
    <w:rsid w:val="00072023"/>
    <w:rsid w:val="000761ED"/>
    <w:rsid w:val="000A0519"/>
    <w:rsid w:val="000B3E63"/>
    <w:rsid w:val="000B529C"/>
    <w:rsid w:val="000D72F7"/>
    <w:rsid w:val="000E41A1"/>
    <w:rsid w:val="000F682B"/>
    <w:rsid w:val="00104143"/>
    <w:rsid w:val="00107F64"/>
    <w:rsid w:val="001141CC"/>
    <w:rsid w:val="0012215B"/>
    <w:rsid w:val="00122F57"/>
    <w:rsid w:val="00131D93"/>
    <w:rsid w:val="00132CEE"/>
    <w:rsid w:val="00153936"/>
    <w:rsid w:val="00154FFF"/>
    <w:rsid w:val="00170A88"/>
    <w:rsid w:val="00173F61"/>
    <w:rsid w:val="00181D37"/>
    <w:rsid w:val="00184787"/>
    <w:rsid w:val="00191DDB"/>
    <w:rsid w:val="001A24FC"/>
    <w:rsid w:val="001B486D"/>
    <w:rsid w:val="001B7417"/>
    <w:rsid w:val="001E7164"/>
    <w:rsid w:val="00203E27"/>
    <w:rsid w:val="002046C7"/>
    <w:rsid w:val="0021425E"/>
    <w:rsid w:val="002250A8"/>
    <w:rsid w:val="002426E6"/>
    <w:rsid w:val="00260496"/>
    <w:rsid w:val="00261877"/>
    <w:rsid w:val="00275F84"/>
    <w:rsid w:val="0027688E"/>
    <w:rsid w:val="00286A8B"/>
    <w:rsid w:val="002C3981"/>
    <w:rsid w:val="002E3E3B"/>
    <w:rsid w:val="00303B3C"/>
    <w:rsid w:val="00310A8D"/>
    <w:rsid w:val="0031663E"/>
    <w:rsid w:val="00336FBB"/>
    <w:rsid w:val="003421C3"/>
    <w:rsid w:val="003608EE"/>
    <w:rsid w:val="00362C94"/>
    <w:rsid w:val="00375759"/>
    <w:rsid w:val="003761F2"/>
    <w:rsid w:val="00376512"/>
    <w:rsid w:val="00385859"/>
    <w:rsid w:val="003919A3"/>
    <w:rsid w:val="003A3C66"/>
    <w:rsid w:val="003C6F1E"/>
    <w:rsid w:val="003D5D03"/>
    <w:rsid w:val="003F150E"/>
    <w:rsid w:val="00440D08"/>
    <w:rsid w:val="00442AAE"/>
    <w:rsid w:val="00450103"/>
    <w:rsid w:val="00460401"/>
    <w:rsid w:val="00473CC3"/>
    <w:rsid w:val="004902A4"/>
    <w:rsid w:val="004A42C6"/>
    <w:rsid w:val="004A6B6B"/>
    <w:rsid w:val="004B27DF"/>
    <w:rsid w:val="004C103C"/>
    <w:rsid w:val="004C4ADF"/>
    <w:rsid w:val="004D38E1"/>
    <w:rsid w:val="004D798B"/>
    <w:rsid w:val="004F1243"/>
    <w:rsid w:val="00500445"/>
    <w:rsid w:val="00517CE0"/>
    <w:rsid w:val="005647D9"/>
    <w:rsid w:val="00564FDD"/>
    <w:rsid w:val="005936E0"/>
    <w:rsid w:val="005A577C"/>
    <w:rsid w:val="005C37B5"/>
    <w:rsid w:val="005C76C2"/>
    <w:rsid w:val="005D0E0F"/>
    <w:rsid w:val="005D1685"/>
    <w:rsid w:val="005E0F72"/>
    <w:rsid w:val="005F329F"/>
    <w:rsid w:val="00610F3A"/>
    <w:rsid w:val="006257EB"/>
    <w:rsid w:val="00632853"/>
    <w:rsid w:val="00635BEC"/>
    <w:rsid w:val="006433D4"/>
    <w:rsid w:val="006469BA"/>
    <w:rsid w:val="0065043B"/>
    <w:rsid w:val="00661A46"/>
    <w:rsid w:val="00666994"/>
    <w:rsid w:val="006722BD"/>
    <w:rsid w:val="00680666"/>
    <w:rsid w:val="006835D1"/>
    <w:rsid w:val="006A44E9"/>
    <w:rsid w:val="006A6228"/>
    <w:rsid w:val="006A717F"/>
    <w:rsid w:val="006B182C"/>
    <w:rsid w:val="006C02A0"/>
    <w:rsid w:val="006D2B65"/>
    <w:rsid w:val="006E4FE6"/>
    <w:rsid w:val="006E6ADA"/>
    <w:rsid w:val="006F652A"/>
    <w:rsid w:val="006F6856"/>
    <w:rsid w:val="0071718B"/>
    <w:rsid w:val="00721805"/>
    <w:rsid w:val="0073335C"/>
    <w:rsid w:val="00733976"/>
    <w:rsid w:val="00735E08"/>
    <w:rsid w:val="00740C66"/>
    <w:rsid w:val="0075336E"/>
    <w:rsid w:val="00765F52"/>
    <w:rsid w:val="0076775A"/>
    <w:rsid w:val="00782712"/>
    <w:rsid w:val="00784B47"/>
    <w:rsid w:val="007853D6"/>
    <w:rsid w:val="007A16B5"/>
    <w:rsid w:val="007B019A"/>
    <w:rsid w:val="007B67CA"/>
    <w:rsid w:val="007E7529"/>
    <w:rsid w:val="00802532"/>
    <w:rsid w:val="0081602F"/>
    <w:rsid w:val="00835B26"/>
    <w:rsid w:val="00852837"/>
    <w:rsid w:val="00862487"/>
    <w:rsid w:val="00864EC2"/>
    <w:rsid w:val="00880597"/>
    <w:rsid w:val="00887738"/>
    <w:rsid w:val="00892FF1"/>
    <w:rsid w:val="008A3832"/>
    <w:rsid w:val="008A7068"/>
    <w:rsid w:val="008D60C3"/>
    <w:rsid w:val="0090335B"/>
    <w:rsid w:val="009203B6"/>
    <w:rsid w:val="00921033"/>
    <w:rsid w:val="00945025"/>
    <w:rsid w:val="009453EC"/>
    <w:rsid w:val="009633A8"/>
    <w:rsid w:val="0098169E"/>
    <w:rsid w:val="009B07B5"/>
    <w:rsid w:val="009B3F2A"/>
    <w:rsid w:val="009B42AE"/>
    <w:rsid w:val="009C0227"/>
    <w:rsid w:val="009C024E"/>
    <w:rsid w:val="009C0CCF"/>
    <w:rsid w:val="009F0802"/>
    <w:rsid w:val="009F2D3D"/>
    <w:rsid w:val="009F2E2F"/>
    <w:rsid w:val="00A04AF3"/>
    <w:rsid w:val="00A10E52"/>
    <w:rsid w:val="00A10EDB"/>
    <w:rsid w:val="00A237CB"/>
    <w:rsid w:val="00A47F61"/>
    <w:rsid w:val="00A62577"/>
    <w:rsid w:val="00A71C2C"/>
    <w:rsid w:val="00A75051"/>
    <w:rsid w:val="00A879B5"/>
    <w:rsid w:val="00A87D2E"/>
    <w:rsid w:val="00A9123F"/>
    <w:rsid w:val="00A94677"/>
    <w:rsid w:val="00AA5A89"/>
    <w:rsid w:val="00AE21D3"/>
    <w:rsid w:val="00AF28D1"/>
    <w:rsid w:val="00B146CD"/>
    <w:rsid w:val="00B14EDA"/>
    <w:rsid w:val="00B16872"/>
    <w:rsid w:val="00B22EAF"/>
    <w:rsid w:val="00B37BBE"/>
    <w:rsid w:val="00B43048"/>
    <w:rsid w:val="00B431A9"/>
    <w:rsid w:val="00B65E55"/>
    <w:rsid w:val="00B6712D"/>
    <w:rsid w:val="00B7289D"/>
    <w:rsid w:val="00B83FEC"/>
    <w:rsid w:val="00B97E54"/>
    <w:rsid w:val="00BB55A2"/>
    <w:rsid w:val="00BB58B8"/>
    <w:rsid w:val="00BC0B84"/>
    <w:rsid w:val="00BC7BF5"/>
    <w:rsid w:val="00BD299C"/>
    <w:rsid w:val="00BD5048"/>
    <w:rsid w:val="00BD71ED"/>
    <w:rsid w:val="00BF22D3"/>
    <w:rsid w:val="00C07530"/>
    <w:rsid w:val="00C30553"/>
    <w:rsid w:val="00C37716"/>
    <w:rsid w:val="00C5601B"/>
    <w:rsid w:val="00C72868"/>
    <w:rsid w:val="00C72A95"/>
    <w:rsid w:val="00C72EFB"/>
    <w:rsid w:val="00C92B11"/>
    <w:rsid w:val="00CA46C8"/>
    <w:rsid w:val="00CB2773"/>
    <w:rsid w:val="00CC6FC2"/>
    <w:rsid w:val="00CD0340"/>
    <w:rsid w:val="00CD2522"/>
    <w:rsid w:val="00CD7575"/>
    <w:rsid w:val="00CE2E93"/>
    <w:rsid w:val="00CE581C"/>
    <w:rsid w:val="00CF154B"/>
    <w:rsid w:val="00D0177D"/>
    <w:rsid w:val="00D10490"/>
    <w:rsid w:val="00D266FA"/>
    <w:rsid w:val="00D57711"/>
    <w:rsid w:val="00D67AE3"/>
    <w:rsid w:val="00D7137C"/>
    <w:rsid w:val="00D72925"/>
    <w:rsid w:val="00D75428"/>
    <w:rsid w:val="00D764BD"/>
    <w:rsid w:val="00D77379"/>
    <w:rsid w:val="00D939C2"/>
    <w:rsid w:val="00DA0082"/>
    <w:rsid w:val="00DA2010"/>
    <w:rsid w:val="00DD71B3"/>
    <w:rsid w:val="00DE7F56"/>
    <w:rsid w:val="00DF3E6B"/>
    <w:rsid w:val="00E02012"/>
    <w:rsid w:val="00E03647"/>
    <w:rsid w:val="00E16A22"/>
    <w:rsid w:val="00E17438"/>
    <w:rsid w:val="00E177E9"/>
    <w:rsid w:val="00E3319B"/>
    <w:rsid w:val="00E4144A"/>
    <w:rsid w:val="00E55102"/>
    <w:rsid w:val="00E57E1A"/>
    <w:rsid w:val="00E653CA"/>
    <w:rsid w:val="00E67990"/>
    <w:rsid w:val="00E732A8"/>
    <w:rsid w:val="00E75EDC"/>
    <w:rsid w:val="00E77F17"/>
    <w:rsid w:val="00E807EB"/>
    <w:rsid w:val="00E83B55"/>
    <w:rsid w:val="00E856E4"/>
    <w:rsid w:val="00E91670"/>
    <w:rsid w:val="00E92429"/>
    <w:rsid w:val="00E94787"/>
    <w:rsid w:val="00E96FD0"/>
    <w:rsid w:val="00EA2667"/>
    <w:rsid w:val="00EA28F3"/>
    <w:rsid w:val="00EC7706"/>
    <w:rsid w:val="00EE72E6"/>
    <w:rsid w:val="00EF0BCD"/>
    <w:rsid w:val="00EF212D"/>
    <w:rsid w:val="00F136D0"/>
    <w:rsid w:val="00F55244"/>
    <w:rsid w:val="00F75657"/>
    <w:rsid w:val="00F76A10"/>
    <w:rsid w:val="00F9733A"/>
    <w:rsid w:val="00FB440B"/>
    <w:rsid w:val="00FB7B42"/>
    <w:rsid w:val="00FF2CF1"/>
    <w:rsid w:val="00FF37D9"/>
    <w:rsid w:val="00FF539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C538"/>
  <w15:chartTrackingRefBased/>
  <w15:docId w15:val="{D31E31C1-ECED-4002-9F0F-C18581DD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42AE"/>
    <w:rPr>
      <w:color w:val="0000FF"/>
      <w:u w:val="single"/>
    </w:rPr>
  </w:style>
  <w:style w:type="paragraph" w:styleId="FootnoteText">
    <w:name w:val="footnote text"/>
    <w:basedOn w:val="Normal"/>
    <w:link w:val="FootnoteTextChar"/>
    <w:uiPriority w:val="99"/>
    <w:semiHidden/>
    <w:unhideWhenUsed/>
    <w:rsid w:val="009B42AE"/>
    <w:pPr>
      <w:spacing w:after="0" w:line="240" w:lineRule="auto"/>
      <w:jc w:val="center"/>
    </w:pPr>
    <w:rPr>
      <w:rFonts w:ascii="Arial" w:eastAsia="Calibri" w:hAnsi="Arial" w:cs="Arial"/>
      <w:sz w:val="20"/>
      <w:szCs w:val="20"/>
      <w:u w:val="single"/>
      <w:lang w:bidi="ar-SA"/>
    </w:rPr>
  </w:style>
  <w:style w:type="character" w:customStyle="1" w:styleId="FootnoteTextChar">
    <w:name w:val="Footnote Text Char"/>
    <w:basedOn w:val="DefaultParagraphFont"/>
    <w:link w:val="FootnoteText"/>
    <w:uiPriority w:val="99"/>
    <w:semiHidden/>
    <w:rsid w:val="009B42AE"/>
    <w:rPr>
      <w:rFonts w:ascii="Arial" w:eastAsia="Calibri" w:hAnsi="Arial" w:cs="Arial"/>
      <w:sz w:val="20"/>
      <w:szCs w:val="20"/>
      <w:u w:val="single"/>
      <w:lang w:bidi="ar-SA"/>
    </w:rPr>
  </w:style>
  <w:style w:type="character" w:styleId="FootnoteReference">
    <w:name w:val="footnote reference"/>
    <w:basedOn w:val="DefaultParagraphFont"/>
    <w:uiPriority w:val="99"/>
    <w:semiHidden/>
    <w:unhideWhenUsed/>
    <w:rsid w:val="009B42AE"/>
    <w:rPr>
      <w:vertAlign w:val="superscript"/>
    </w:rPr>
  </w:style>
  <w:style w:type="paragraph" w:styleId="Header">
    <w:name w:val="header"/>
    <w:basedOn w:val="Normal"/>
    <w:link w:val="HeaderChar"/>
    <w:uiPriority w:val="99"/>
    <w:unhideWhenUsed/>
    <w:rsid w:val="00CD7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575"/>
  </w:style>
  <w:style w:type="paragraph" w:styleId="Footer">
    <w:name w:val="footer"/>
    <w:basedOn w:val="Normal"/>
    <w:link w:val="FooterChar"/>
    <w:uiPriority w:val="99"/>
    <w:unhideWhenUsed/>
    <w:rsid w:val="00CD7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575"/>
  </w:style>
  <w:style w:type="paragraph" w:styleId="NoSpacing">
    <w:name w:val="No Spacing"/>
    <w:uiPriority w:val="1"/>
    <w:qFormat/>
    <w:rsid w:val="00EF0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9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mo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riam-webster.com/dictionary/secul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britannica.com/topic/Levitic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236</cp:revision>
  <cp:lastPrinted>2022-02-13T12:31:00Z</cp:lastPrinted>
  <dcterms:created xsi:type="dcterms:W3CDTF">2022-02-13T12:03:00Z</dcterms:created>
  <dcterms:modified xsi:type="dcterms:W3CDTF">2022-05-03T17:41:00Z</dcterms:modified>
</cp:coreProperties>
</file>